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219" w:rsidRDefault="003F0219" w:rsidP="003F0219">
      <w:pPr>
        <w:pStyle w:val="Default"/>
      </w:pPr>
      <w:bookmarkStart w:id="0" w:name="_GoBack"/>
      <w:bookmarkEnd w:id="0"/>
    </w:p>
    <w:p w:rsidR="003F0219" w:rsidRPr="003F0219" w:rsidRDefault="003F0219" w:rsidP="003F0219">
      <w:pPr>
        <w:pStyle w:val="Default"/>
        <w:rPr>
          <w:b/>
          <w:bCs/>
        </w:rPr>
      </w:pPr>
      <w:r w:rsidRPr="003F0219">
        <w:t xml:space="preserve"> </w:t>
      </w:r>
      <w:r w:rsidRPr="003F0219">
        <w:rPr>
          <w:b/>
          <w:bCs/>
        </w:rPr>
        <w:t xml:space="preserve">Sprawa znak: 1/P424/ZP/PN/2020 </w:t>
      </w:r>
    </w:p>
    <w:p w:rsidR="003F0219" w:rsidRPr="003F0219" w:rsidRDefault="003F0219" w:rsidP="003F0219">
      <w:pPr>
        <w:pStyle w:val="Default"/>
        <w:rPr>
          <w:b/>
          <w:bCs/>
        </w:rPr>
      </w:pPr>
    </w:p>
    <w:p w:rsidR="003F0219" w:rsidRPr="003F0219" w:rsidRDefault="003F0219" w:rsidP="003F0219">
      <w:pPr>
        <w:pStyle w:val="Default"/>
        <w:rPr>
          <w:b/>
          <w:bCs/>
        </w:rPr>
      </w:pPr>
    </w:p>
    <w:p w:rsidR="003F0219" w:rsidRPr="003F0219" w:rsidRDefault="003F0219" w:rsidP="003F0219">
      <w:pPr>
        <w:pStyle w:val="Default"/>
        <w:rPr>
          <w:b/>
          <w:bCs/>
        </w:rPr>
      </w:pPr>
    </w:p>
    <w:p w:rsidR="003F0219" w:rsidRPr="003F0219" w:rsidRDefault="003F0219" w:rsidP="003F0219">
      <w:pPr>
        <w:pStyle w:val="Default"/>
        <w:jc w:val="center"/>
        <w:rPr>
          <w:b/>
          <w:bCs/>
        </w:rPr>
      </w:pPr>
      <w:r w:rsidRPr="003F0219">
        <w:rPr>
          <w:b/>
          <w:bCs/>
        </w:rPr>
        <w:t>SPECYFIKACJA ISTOTNYCH WARUNKÓW ZAMÓWIENIA</w:t>
      </w:r>
    </w:p>
    <w:p w:rsidR="003F0219" w:rsidRDefault="003F0219" w:rsidP="003F0219">
      <w:pPr>
        <w:pStyle w:val="Default"/>
        <w:jc w:val="center"/>
        <w:rPr>
          <w:b/>
          <w:bCs/>
        </w:rPr>
      </w:pPr>
      <w:r w:rsidRPr="003F0219">
        <w:rPr>
          <w:b/>
          <w:bCs/>
        </w:rPr>
        <w:t>ZWANA DALEJ SIWZ</w:t>
      </w:r>
    </w:p>
    <w:p w:rsidR="003F0219" w:rsidRPr="003F0219" w:rsidRDefault="003F0219" w:rsidP="003F0219">
      <w:pPr>
        <w:pStyle w:val="Default"/>
        <w:jc w:val="center"/>
        <w:rPr>
          <w:b/>
          <w:bCs/>
        </w:rPr>
      </w:pPr>
    </w:p>
    <w:p w:rsidR="003F0219" w:rsidRDefault="003F0219" w:rsidP="003F0219">
      <w:pPr>
        <w:pStyle w:val="Default"/>
        <w:jc w:val="center"/>
      </w:pPr>
      <w:r w:rsidRPr="003F0219">
        <w:t>w postępowaniu o udzielenie zamówienia publicznego prowadzonym w trybie przetargu nieograniczonego pn.:</w:t>
      </w:r>
    </w:p>
    <w:p w:rsidR="003F0219" w:rsidRPr="003F0219" w:rsidRDefault="003F0219" w:rsidP="003F0219">
      <w:pPr>
        <w:pStyle w:val="Default"/>
        <w:jc w:val="center"/>
      </w:pPr>
    </w:p>
    <w:p w:rsidR="003F0219" w:rsidRDefault="003F0219" w:rsidP="003F0219">
      <w:pPr>
        <w:pStyle w:val="Default"/>
        <w:jc w:val="center"/>
        <w:rPr>
          <w:b/>
          <w:bCs/>
        </w:rPr>
      </w:pPr>
      <w:r w:rsidRPr="003F0219">
        <w:rPr>
          <w:b/>
          <w:bCs/>
        </w:rPr>
        <w:t>„ZAKUP I SUKCESYWNA D</w:t>
      </w:r>
      <w:r w:rsidR="00B245A0">
        <w:rPr>
          <w:b/>
          <w:bCs/>
        </w:rPr>
        <w:t xml:space="preserve">OSTAWA ŚRODKÓW ŻYWNOŚCI DO KUCHNI </w:t>
      </w:r>
      <w:r w:rsidRPr="003F0219">
        <w:rPr>
          <w:b/>
          <w:bCs/>
        </w:rPr>
        <w:t>PRZEDSZKOLNEJ”</w:t>
      </w:r>
    </w:p>
    <w:p w:rsidR="003F0219" w:rsidRDefault="003F0219" w:rsidP="003F0219">
      <w:pPr>
        <w:pStyle w:val="Default"/>
        <w:jc w:val="center"/>
        <w:rPr>
          <w:b/>
          <w:bCs/>
        </w:rPr>
      </w:pPr>
    </w:p>
    <w:p w:rsidR="003F0219" w:rsidRDefault="003F0219" w:rsidP="003F0219">
      <w:pPr>
        <w:pStyle w:val="Default"/>
        <w:jc w:val="center"/>
        <w:rPr>
          <w:b/>
          <w:bCs/>
        </w:rPr>
      </w:pPr>
    </w:p>
    <w:p w:rsidR="003F0219" w:rsidRDefault="003F0219" w:rsidP="003F0219">
      <w:pPr>
        <w:pStyle w:val="Default"/>
        <w:jc w:val="center"/>
        <w:rPr>
          <w:b/>
          <w:bCs/>
        </w:rPr>
      </w:pPr>
    </w:p>
    <w:p w:rsidR="003F0219" w:rsidRDefault="003F0219" w:rsidP="003F0219">
      <w:pPr>
        <w:pStyle w:val="Default"/>
        <w:jc w:val="center"/>
        <w:rPr>
          <w:b/>
          <w:bCs/>
        </w:rPr>
      </w:pPr>
    </w:p>
    <w:p w:rsidR="003F0219" w:rsidRDefault="003F0219" w:rsidP="003F0219">
      <w:pPr>
        <w:pStyle w:val="Default"/>
        <w:jc w:val="center"/>
        <w:rPr>
          <w:b/>
          <w:bCs/>
        </w:rPr>
      </w:pPr>
    </w:p>
    <w:p w:rsidR="003F0219" w:rsidRDefault="003F0219" w:rsidP="003F0219">
      <w:pPr>
        <w:pStyle w:val="Default"/>
        <w:jc w:val="center"/>
        <w:rPr>
          <w:b/>
          <w:bCs/>
        </w:rPr>
      </w:pPr>
    </w:p>
    <w:p w:rsidR="003F0219" w:rsidRPr="003F0219" w:rsidRDefault="003F0219" w:rsidP="003F0219">
      <w:pPr>
        <w:pStyle w:val="Default"/>
        <w:jc w:val="center"/>
        <w:rPr>
          <w:b/>
          <w:bCs/>
        </w:rPr>
      </w:pPr>
    </w:p>
    <w:p w:rsidR="003F0219" w:rsidRPr="003F0219" w:rsidRDefault="003F0219" w:rsidP="00771676">
      <w:pPr>
        <w:pStyle w:val="Default"/>
        <w:jc w:val="both"/>
      </w:pPr>
      <w:r w:rsidRPr="003F0219">
        <w:t xml:space="preserve">Wartość szacunkowa zamówienia nie przekracza równowartość kwoty określonej </w:t>
      </w:r>
      <w:r w:rsidR="00771676">
        <w:t xml:space="preserve">                    </w:t>
      </w:r>
      <w:r w:rsidRPr="003F0219">
        <w:t xml:space="preserve">w przepisach wydanych na podstawie art. 11 ust. 8 ustawy z dnia 29 stycznia 2004 r. </w:t>
      </w:r>
      <w:r w:rsidR="00771676">
        <w:t xml:space="preserve">                  </w:t>
      </w:r>
      <w:r w:rsidRPr="003F0219">
        <w:t>- Prawo zamówień publicznych (tj. Dz. U. z 2019 r. poz. 1843)</w:t>
      </w:r>
    </w:p>
    <w:p w:rsidR="003F0219" w:rsidRDefault="003F0219" w:rsidP="003F0219">
      <w:pPr>
        <w:pStyle w:val="Default"/>
      </w:pPr>
    </w:p>
    <w:p w:rsidR="003F0219" w:rsidRDefault="003F0219" w:rsidP="003F0219">
      <w:pPr>
        <w:pStyle w:val="Default"/>
      </w:pPr>
    </w:p>
    <w:p w:rsidR="003F0219" w:rsidRDefault="003F0219" w:rsidP="003F0219">
      <w:pPr>
        <w:pStyle w:val="Default"/>
      </w:pPr>
    </w:p>
    <w:p w:rsidR="003F0219" w:rsidRDefault="003F0219" w:rsidP="003F0219">
      <w:pPr>
        <w:pStyle w:val="Default"/>
      </w:pPr>
    </w:p>
    <w:p w:rsidR="003F0219" w:rsidRDefault="003F0219" w:rsidP="003F0219">
      <w:pPr>
        <w:pStyle w:val="Default"/>
      </w:pPr>
    </w:p>
    <w:p w:rsidR="003F0219" w:rsidRDefault="003F0219" w:rsidP="003F0219">
      <w:pPr>
        <w:pStyle w:val="Default"/>
      </w:pPr>
    </w:p>
    <w:p w:rsidR="003F0219" w:rsidRDefault="003F0219" w:rsidP="003F0219">
      <w:pPr>
        <w:pStyle w:val="Default"/>
      </w:pPr>
    </w:p>
    <w:p w:rsidR="003F0219" w:rsidRDefault="003F0219" w:rsidP="003F0219">
      <w:pPr>
        <w:pStyle w:val="Default"/>
      </w:pPr>
    </w:p>
    <w:p w:rsidR="003F0219" w:rsidRDefault="003F0219" w:rsidP="003F0219">
      <w:pPr>
        <w:pStyle w:val="Default"/>
      </w:pPr>
    </w:p>
    <w:p w:rsidR="003F0219" w:rsidRDefault="003F0219" w:rsidP="003F0219">
      <w:pPr>
        <w:pStyle w:val="Default"/>
      </w:pPr>
    </w:p>
    <w:p w:rsidR="003F0219" w:rsidRDefault="003F0219" w:rsidP="003F0219">
      <w:pPr>
        <w:pStyle w:val="Default"/>
      </w:pPr>
    </w:p>
    <w:p w:rsidR="003F0219" w:rsidRDefault="003F0219" w:rsidP="003F0219">
      <w:pPr>
        <w:pStyle w:val="Default"/>
      </w:pPr>
    </w:p>
    <w:p w:rsidR="003F0219" w:rsidRDefault="003F0219" w:rsidP="003F0219">
      <w:pPr>
        <w:pStyle w:val="Default"/>
      </w:pPr>
    </w:p>
    <w:p w:rsidR="003F0219" w:rsidRDefault="003F0219" w:rsidP="003F0219">
      <w:pPr>
        <w:pStyle w:val="Default"/>
      </w:pPr>
    </w:p>
    <w:p w:rsidR="003F0219" w:rsidRDefault="003F0219" w:rsidP="003F0219">
      <w:pPr>
        <w:pStyle w:val="Default"/>
      </w:pPr>
    </w:p>
    <w:p w:rsidR="003F0219" w:rsidRDefault="003F0219" w:rsidP="003F0219">
      <w:pPr>
        <w:pStyle w:val="Default"/>
      </w:pPr>
    </w:p>
    <w:p w:rsidR="003F0219" w:rsidRDefault="003F0219" w:rsidP="003F0219">
      <w:pPr>
        <w:pStyle w:val="Default"/>
      </w:pPr>
    </w:p>
    <w:p w:rsidR="003F0219" w:rsidRDefault="003F0219" w:rsidP="003F0219">
      <w:pPr>
        <w:pStyle w:val="Default"/>
      </w:pPr>
    </w:p>
    <w:p w:rsidR="003F0219" w:rsidRDefault="003F0219" w:rsidP="003F0219">
      <w:pPr>
        <w:pStyle w:val="Default"/>
      </w:pPr>
    </w:p>
    <w:p w:rsidR="003F0219" w:rsidRDefault="003F0219" w:rsidP="003F0219">
      <w:pPr>
        <w:pStyle w:val="Default"/>
      </w:pPr>
    </w:p>
    <w:p w:rsidR="003F0219" w:rsidRDefault="003F0219" w:rsidP="003F0219">
      <w:pPr>
        <w:pStyle w:val="Default"/>
      </w:pPr>
    </w:p>
    <w:p w:rsidR="003F0219" w:rsidRDefault="003F0219" w:rsidP="003F0219">
      <w:pPr>
        <w:pStyle w:val="Default"/>
      </w:pPr>
    </w:p>
    <w:p w:rsidR="003F0219" w:rsidRDefault="003F0219" w:rsidP="003F0219">
      <w:pPr>
        <w:pStyle w:val="Default"/>
      </w:pPr>
    </w:p>
    <w:p w:rsidR="003F0219" w:rsidRDefault="003F0219" w:rsidP="003F0219">
      <w:pPr>
        <w:pStyle w:val="Default"/>
      </w:pPr>
    </w:p>
    <w:p w:rsidR="003F0219" w:rsidRPr="003F0219" w:rsidRDefault="003F0219" w:rsidP="003F0219">
      <w:pPr>
        <w:pStyle w:val="Default"/>
      </w:pPr>
    </w:p>
    <w:p w:rsidR="003F0219" w:rsidRDefault="00771676" w:rsidP="003F0219">
      <w:pPr>
        <w:pStyle w:val="Default"/>
        <w:rPr>
          <w:i/>
          <w:iCs/>
        </w:rPr>
      </w:pPr>
      <w:r>
        <w:t>Warszawa, dn. …………</w:t>
      </w:r>
      <w:r w:rsidR="003F0219">
        <w:t>.2020</w:t>
      </w:r>
      <w:r>
        <w:t>r.</w:t>
      </w:r>
      <w:r w:rsidR="003F0219" w:rsidRPr="003F0219">
        <w:t xml:space="preserve"> </w:t>
      </w:r>
      <w:r w:rsidR="003F0219">
        <w:t xml:space="preserve">                       </w:t>
      </w:r>
      <w:r>
        <w:t xml:space="preserve">               </w:t>
      </w:r>
      <w:r w:rsidR="003F0219">
        <w:t xml:space="preserve">             </w:t>
      </w:r>
      <w:r w:rsidR="003F0219" w:rsidRPr="003F0219">
        <w:rPr>
          <w:b/>
          <w:bCs/>
        </w:rPr>
        <w:t xml:space="preserve">Zatwierdzam: </w:t>
      </w:r>
      <w:r w:rsidR="003F0219" w:rsidRPr="003F0219">
        <w:rPr>
          <w:i/>
          <w:iCs/>
        </w:rPr>
        <w:t xml:space="preserve">................................... </w:t>
      </w:r>
    </w:p>
    <w:p w:rsidR="003F0219" w:rsidRPr="003F0219" w:rsidRDefault="003F0219" w:rsidP="003F0219">
      <w:pPr>
        <w:pStyle w:val="Default"/>
        <w:rPr>
          <w:rFonts w:ascii="Arial" w:hAnsi="Arial" w:cs="Arial"/>
        </w:rPr>
      </w:pPr>
    </w:p>
    <w:p w:rsidR="003F0219" w:rsidRPr="003F0219" w:rsidRDefault="003F0219" w:rsidP="003F0219">
      <w:pPr>
        <w:pStyle w:val="Default"/>
        <w:pageBreakBefore/>
        <w:rPr>
          <w:rFonts w:ascii="Arial" w:hAnsi="Arial" w:cs="Arial"/>
        </w:rPr>
      </w:pPr>
    </w:p>
    <w:p w:rsidR="003F0219" w:rsidRPr="003F0219" w:rsidRDefault="003F0219" w:rsidP="003F0219">
      <w:pPr>
        <w:pStyle w:val="Default"/>
      </w:pPr>
      <w:r w:rsidRPr="003F0219">
        <w:rPr>
          <w:b/>
          <w:bCs/>
        </w:rPr>
        <w:t xml:space="preserve">1. Nazwa oraz adres Zamawiającego: </w:t>
      </w:r>
    </w:p>
    <w:p w:rsidR="003F0219" w:rsidRPr="003F0219" w:rsidRDefault="003F0219" w:rsidP="003F0219">
      <w:pPr>
        <w:pStyle w:val="Default"/>
      </w:pPr>
    </w:p>
    <w:p w:rsidR="003F0219" w:rsidRDefault="003F0219" w:rsidP="003F0219">
      <w:pPr>
        <w:pStyle w:val="Default"/>
      </w:pPr>
      <w:r w:rsidRPr="003F0219">
        <w:t xml:space="preserve">Zamawiającym jest jednostka miejska: </w:t>
      </w:r>
    </w:p>
    <w:p w:rsidR="003F0219" w:rsidRDefault="003F0219" w:rsidP="003F0219">
      <w:pPr>
        <w:pStyle w:val="Default"/>
      </w:pPr>
      <w:r w:rsidRPr="003F0219">
        <w:t xml:space="preserve">Miasto Stołeczne Warszawa </w:t>
      </w:r>
    </w:p>
    <w:p w:rsidR="003F0219" w:rsidRDefault="003F0219" w:rsidP="003F0219">
      <w:pPr>
        <w:pStyle w:val="Default"/>
      </w:pPr>
      <w:r w:rsidRPr="003F0219">
        <w:t xml:space="preserve">Plac Bankowy 3/5 </w:t>
      </w:r>
    </w:p>
    <w:p w:rsidR="003F0219" w:rsidRDefault="003F0219" w:rsidP="003F0219">
      <w:pPr>
        <w:pStyle w:val="Default"/>
      </w:pPr>
      <w:r w:rsidRPr="003F0219">
        <w:t xml:space="preserve">00-950 Warszawa </w:t>
      </w:r>
    </w:p>
    <w:p w:rsidR="003F0219" w:rsidRDefault="003F0219" w:rsidP="003F0219">
      <w:pPr>
        <w:pStyle w:val="Default"/>
      </w:pPr>
      <w:r w:rsidRPr="003F0219">
        <w:t>NIP 525 22 48</w:t>
      </w:r>
      <w:r>
        <w:t> </w:t>
      </w:r>
      <w:r w:rsidRPr="003F0219">
        <w:t>481</w:t>
      </w:r>
    </w:p>
    <w:p w:rsidR="003F0219" w:rsidRDefault="003F0219" w:rsidP="003F0219">
      <w:pPr>
        <w:pStyle w:val="Default"/>
        <w:rPr>
          <w:b/>
          <w:bCs/>
        </w:rPr>
      </w:pPr>
      <w:r w:rsidRPr="003F0219">
        <w:t xml:space="preserve"> </w:t>
      </w:r>
      <w:r>
        <w:rPr>
          <w:b/>
          <w:bCs/>
        </w:rPr>
        <w:t>– Przedszkole nr 424 im. Królowej Marysieńki, 02-972 Warszawa, ul. J.B. Flatta 7</w:t>
      </w:r>
      <w:r w:rsidRPr="003F0219">
        <w:rPr>
          <w:b/>
          <w:bCs/>
        </w:rPr>
        <w:t xml:space="preserve"> </w:t>
      </w:r>
    </w:p>
    <w:p w:rsidR="003F0219" w:rsidRDefault="003F0219" w:rsidP="003F0219">
      <w:pPr>
        <w:pStyle w:val="Default"/>
        <w:rPr>
          <w:b/>
          <w:bCs/>
        </w:rPr>
      </w:pPr>
    </w:p>
    <w:p w:rsidR="003F0219" w:rsidRDefault="003F0219" w:rsidP="003F0219">
      <w:pPr>
        <w:pStyle w:val="Default"/>
      </w:pPr>
      <w:r>
        <w:t>Godziny pracy jednostki: 7:00 do 16:3</w:t>
      </w:r>
      <w:r w:rsidRPr="003F0219">
        <w:t xml:space="preserve">0 od poniedziałku do piątku oprócz dni ustawowo wolnych od pracy. </w:t>
      </w:r>
    </w:p>
    <w:p w:rsidR="003F0219" w:rsidRDefault="003F0219" w:rsidP="003F0219">
      <w:pPr>
        <w:pStyle w:val="Default"/>
      </w:pPr>
    </w:p>
    <w:p w:rsidR="003F0219" w:rsidRPr="003F0219" w:rsidRDefault="003F0219" w:rsidP="003F0219">
      <w:pPr>
        <w:pStyle w:val="Default"/>
      </w:pPr>
    </w:p>
    <w:p w:rsidR="003F0219" w:rsidRPr="003F0219" w:rsidRDefault="003F0219" w:rsidP="003F0219">
      <w:pPr>
        <w:pStyle w:val="Default"/>
        <w:spacing w:after="138"/>
      </w:pPr>
      <w:r w:rsidRPr="003F0219">
        <w:rPr>
          <w:b/>
          <w:bCs/>
        </w:rPr>
        <w:t xml:space="preserve">2. Tryb udzielenia zamówienia </w:t>
      </w:r>
    </w:p>
    <w:p w:rsidR="003F0219" w:rsidRPr="003F0219" w:rsidRDefault="003F0219" w:rsidP="003F0219">
      <w:pPr>
        <w:pStyle w:val="Default"/>
        <w:spacing w:after="138"/>
        <w:jc w:val="both"/>
      </w:pPr>
      <w:r w:rsidRPr="003F0219">
        <w:t xml:space="preserve">1) Postępowanie jest prowadzone w trybie przetargu nieograniczonego w oparciu o przepisy ustawy z dnia 29 stycznia 2004 r. - Prawo zamówień publicznych (tj. Dz. U. z 2019 r. poz. 1843) oraz na podstawie przepisów wykonawczych wydanych na jej podstawie. </w:t>
      </w:r>
    </w:p>
    <w:p w:rsidR="003F0219" w:rsidRPr="003F0219" w:rsidRDefault="003F0219" w:rsidP="003F0219">
      <w:pPr>
        <w:pStyle w:val="Default"/>
        <w:jc w:val="both"/>
      </w:pPr>
      <w:r w:rsidRPr="003F0219">
        <w:t xml:space="preserve">2) W sprawach nieuregulowanych niniejszą Specyfikacja Istotnych Warunków Zamówienia, mają zastosowanie przepisy ustawy Kodeks Cywilny (tj. Dz. U. z 2019 r. poz. 1145, 1495.) </w:t>
      </w:r>
    </w:p>
    <w:p w:rsidR="003F0219" w:rsidRDefault="003F0219" w:rsidP="003F0219">
      <w:pPr>
        <w:pStyle w:val="Default"/>
      </w:pPr>
    </w:p>
    <w:p w:rsidR="003F0219" w:rsidRDefault="003F0219" w:rsidP="003F0219">
      <w:pPr>
        <w:pStyle w:val="Default"/>
      </w:pPr>
    </w:p>
    <w:p w:rsidR="007A48E1" w:rsidRPr="003F0219" w:rsidRDefault="007A48E1" w:rsidP="003F0219">
      <w:pPr>
        <w:pStyle w:val="Default"/>
      </w:pPr>
    </w:p>
    <w:p w:rsidR="003F0219" w:rsidRPr="003F0219" w:rsidRDefault="003F0219" w:rsidP="003F0219">
      <w:pPr>
        <w:pStyle w:val="Default"/>
        <w:spacing w:after="135"/>
      </w:pPr>
      <w:r w:rsidRPr="003F0219">
        <w:rPr>
          <w:b/>
          <w:bCs/>
        </w:rPr>
        <w:t xml:space="preserve">3. Opis przedmiotu zamówienia </w:t>
      </w:r>
    </w:p>
    <w:p w:rsidR="007A48E1" w:rsidRDefault="003F0219" w:rsidP="003F0219">
      <w:pPr>
        <w:pStyle w:val="Default"/>
        <w:spacing w:after="135"/>
        <w:jc w:val="both"/>
      </w:pPr>
      <w:r w:rsidRPr="003F0219">
        <w:t>1) Przedmiotem zamówienia jest zakup i sukcesywna dostawa art</w:t>
      </w:r>
      <w:r w:rsidR="00B245A0">
        <w:t>ykułów żywnościowych do kuchni</w:t>
      </w:r>
      <w:r w:rsidRPr="003F0219">
        <w:t xml:space="preserve"> przedszkolnej mieszczącej się</w:t>
      </w:r>
      <w:r>
        <w:t xml:space="preserve"> w Przedszkolu n</w:t>
      </w:r>
      <w:r w:rsidR="00B245A0">
        <w:t xml:space="preserve">r 424 im. Królowej Marysieńki </w:t>
      </w:r>
      <w:r>
        <w:t xml:space="preserve">02-972 </w:t>
      </w:r>
      <w:r w:rsidRPr="003F0219">
        <w:t xml:space="preserve">Warszawa, </w:t>
      </w:r>
      <w:r w:rsidR="007A48E1">
        <w:t>ul. J.B. Flatta 7</w:t>
      </w:r>
      <w:r w:rsidRPr="003F0219">
        <w:t xml:space="preserve">. </w:t>
      </w:r>
    </w:p>
    <w:p w:rsidR="003F0219" w:rsidRPr="003F0219" w:rsidRDefault="003F0219" w:rsidP="003F0219">
      <w:pPr>
        <w:pStyle w:val="Default"/>
        <w:spacing w:after="135"/>
        <w:jc w:val="both"/>
      </w:pPr>
      <w:r w:rsidRPr="003F0219">
        <w:t xml:space="preserve">Zamawiający pogrupował zamawianą żywność </w:t>
      </w:r>
      <w:r w:rsidRPr="003F0219">
        <w:rPr>
          <w:b/>
          <w:bCs/>
        </w:rPr>
        <w:t xml:space="preserve">na 2 części. </w:t>
      </w:r>
      <w:r w:rsidRPr="003F0219">
        <w:t xml:space="preserve">Zamawiający nie dopuszcza składanie ofert częściowych. </w:t>
      </w:r>
    </w:p>
    <w:p w:rsidR="003F0219" w:rsidRPr="003F0219" w:rsidRDefault="003F0219" w:rsidP="003F0219">
      <w:pPr>
        <w:pStyle w:val="Default"/>
        <w:spacing w:after="135"/>
      </w:pPr>
      <w:r w:rsidRPr="003F0219">
        <w:t xml:space="preserve">2) Wykonawca może złożyć ofertę na całość zamówienia lub na wybraną część. </w:t>
      </w:r>
    </w:p>
    <w:p w:rsidR="003F0219" w:rsidRPr="003F0219" w:rsidRDefault="003F0219" w:rsidP="003F0219">
      <w:pPr>
        <w:pStyle w:val="Default"/>
        <w:spacing w:after="135"/>
      </w:pPr>
      <w:r w:rsidRPr="003F0219">
        <w:t xml:space="preserve">3) Podane ilości zamawianych produktów są ilościami szacunkowymi. </w:t>
      </w:r>
    </w:p>
    <w:p w:rsidR="003F0219" w:rsidRPr="003F0219" w:rsidRDefault="003F0219" w:rsidP="00B245A0">
      <w:pPr>
        <w:pStyle w:val="Default"/>
        <w:spacing w:after="135"/>
        <w:jc w:val="both"/>
      </w:pPr>
      <w:r w:rsidRPr="003F0219">
        <w:t xml:space="preserve">4) Szczegółowy opis przedmiotu zamówienia, rodzaj asortymentu oraz orientacyjne ilości zamawianego asortymentu dla poszczególnych części w okresie objętym zamówieniem wraz z kalkulacją ceny oferty, zawierają: </w:t>
      </w:r>
      <w:r w:rsidRPr="003F0219">
        <w:rPr>
          <w:b/>
          <w:bCs/>
        </w:rPr>
        <w:t xml:space="preserve">załączniki nr 1a, 1b </w:t>
      </w:r>
      <w:r w:rsidRPr="003F0219">
        <w:t xml:space="preserve">do SIWZ. </w:t>
      </w:r>
    </w:p>
    <w:p w:rsidR="003F0219" w:rsidRPr="003F0219" w:rsidRDefault="003F0219" w:rsidP="00B245A0">
      <w:pPr>
        <w:pStyle w:val="Default"/>
        <w:spacing w:after="135"/>
        <w:jc w:val="both"/>
      </w:pPr>
      <w:r w:rsidRPr="003F0219">
        <w:t>5) Okres trwania do</w:t>
      </w:r>
      <w:r w:rsidR="007A48E1">
        <w:t>stawy wyniesie nie więcej niż 11</w:t>
      </w:r>
      <w:r w:rsidRPr="003F0219">
        <w:t xml:space="preserve"> miesięcy, rozpocznie się od dnia </w:t>
      </w:r>
      <w:r w:rsidR="007A48E1">
        <w:rPr>
          <w:b/>
          <w:bCs/>
        </w:rPr>
        <w:t>01.02</w:t>
      </w:r>
      <w:r w:rsidRPr="003F0219">
        <w:rPr>
          <w:b/>
          <w:bCs/>
        </w:rPr>
        <w:t xml:space="preserve">.2020 </w:t>
      </w:r>
      <w:r w:rsidRPr="003F0219">
        <w:t xml:space="preserve">a upłynie w dniu </w:t>
      </w:r>
      <w:r w:rsidRPr="003F0219">
        <w:rPr>
          <w:b/>
          <w:bCs/>
        </w:rPr>
        <w:t xml:space="preserve">30.12.2020 </w:t>
      </w:r>
      <w:r w:rsidRPr="003F0219">
        <w:t xml:space="preserve">r. </w:t>
      </w:r>
    </w:p>
    <w:p w:rsidR="003F0219" w:rsidRPr="003F0219" w:rsidRDefault="003F0219" w:rsidP="007A48E1">
      <w:pPr>
        <w:pStyle w:val="Default"/>
        <w:spacing w:after="135"/>
        <w:jc w:val="both"/>
      </w:pPr>
      <w:r w:rsidRPr="003F0219">
        <w:t xml:space="preserve">6) Cykliczność dostaw uzależniona będzie od potrzeb Zamawiającego i odbywać się będzie od poniedziałku do piątku (z wyłączeniem sobót, niedziel i świąt). </w:t>
      </w:r>
    </w:p>
    <w:p w:rsidR="003F0219" w:rsidRPr="003F0219" w:rsidRDefault="003F0219" w:rsidP="003F0219">
      <w:pPr>
        <w:pStyle w:val="Default"/>
        <w:rPr>
          <w:rFonts w:ascii="Times New Roman" w:hAnsi="Times New Roman" w:cs="Times New Roman"/>
        </w:rPr>
      </w:pPr>
      <w:r w:rsidRPr="003F0219">
        <w:t xml:space="preserve">7) Zamawiający nie przewiduje </w:t>
      </w:r>
      <w:r w:rsidRPr="003F0219">
        <w:rPr>
          <w:rFonts w:ascii="Times New Roman" w:hAnsi="Times New Roman" w:cs="Times New Roman"/>
        </w:rPr>
        <w:t xml:space="preserve">udzielania zamówień, o których mowa w art. 67 ust. 1 pkt. 7 ustawy. </w:t>
      </w:r>
    </w:p>
    <w:p w:rsidR="003F0219" w:rsidRPr="003F0219" w:rsidRDefault="003F0219" w:rsidP="003F0219">
      <w:pPr>
        <w:pStyle w:val="Default"/>
        <w:rPr>
          <w:rFonts w:ascii="Arial" w:hAnsi="Arial" w:cs="Arial"/>
        </w:rPr>
      </w:pPr>
    </w:p>
    <w:p w:rsidR="00771676" w:rsidRDefault="00771676" w:rsidP="003F0219">
      <w:pPr>
        <w:pStyle w:val="Default"/>
        <w:spacing w:after="135"/>
        <w:rPr>
          <w:rFonts w:ascii="Arial" w:hAnsi="Arial" w:cs="Arial"/>
        </w:rPr>
      </w:pPr>
    </w:p>
    <w:p w:rsidR="00771676" w:rsidRDefault="00771676" w:rsidP="003F0219">
      <w:pPr>
        <w:pStyle w:val="Default"/>
        <w:spacing w:after="135"/>
        <w:rPr>
          <w:rFonts w:ascii="Arial" w:hAnsi="Arial" w:cs="Arial"/>
        </w:rPr>
      </w:pPr>
    </w:p>
    <w:p w:rsidR="003F0219" w:rsidRPr="003F0219" w:rsidRDefault="003F0219" w:rsidP="003F0219">
      <w:pPr>
        <w:pStyle w:val="Default"/>
        <w:spacing w:after="135"/>
      </w:pPr>
      <w:r w:rsidRPr="003F0219">
        <w:rPr>
          <w:b/>
          <w:bCs/>
        </w:rPr>
        <w:lastRenderedPageBreak/>
        <w:t xml:space="preserve">3.1. W zakresie dostaw </w:t>
      </w:r>
    </w:p>
    <w:p w:rsidR="003F0219" w:rsidRPr="003F0219" w:rsidRDefault="003F0219" w:rsidP="007A48E1">
      <w:pPr>
        <w:pStyle w:val="Default"/>
        <w:spacing w:after="135"/>
        <w:jc w:val="both"/>
      </w:pPr>
      <w:r w:rsidRPr="003F0219">
        <w:t>1) „</w:t>
      </w:r>
      <w:r w:rsidRPr="003F0219">
        <w:rPr>
          <w:b/>
          <w:bCs/>
        </w:rPr>
        <w:t>Dostawę</w:t>
      </w:r>
      <w:r w:rsidRPr="003F0219">
        <w:t>” – Zamawiający określa, jako przygotowanie asortymentu zgodnie z zamówieniem, jego dowóz do Zamawiającego oraz wyładunek asortymentu do magazynu żywnościowego mieszczącego się w Przeds</w:t>
      </w:r>
      <w:r w:rsidR="007A48E1">
        <w:t>zkolu nr 424 im. Królowej Marysieńki, przy ul. J.B. Flatta7</w:t>
      </w:r>
      <w:r w:rsidRPr="003F0219">
        <w:t xml:space="preserve"> w Warszawie. </w:t>
      </w:r>
    </w:p>
    <w:p w:rsidR="003F0219" w:rsidRPr="003F0219" w:rsidRDefault="003F0219" w:rsidP="007A48E1">
      <w:pPr>
        <w:pStyle w:val="Default"/>
        <w:jc w:val="both"/>
      </w:pPr>
      <w:r w:rsidRPr="003F0219">
        <w:t xml:space="preserve">2) Zamawiający wymaga, aby warunki transportu zamawianych artykułów odpowiadały zasadom GMP/GHP i odbywały się środkami transportu spełniającymi wymogi sanitarne, zgodnie z Ustawą z dnia 25 sierpnia 2006 r. tj. </w:t>
      </w:r>
      <w:r w:rsidRPr="003F0219">
        <w:rPr>
          <w:rFonts w:ascii="Calibri" w:hAnsi="Calibri" w:cs="Calibri"/>
        </w:rPr>
        <w:t xml:space="preserve">Dz. U. z 2019 r. poz. 1252 </w:t>
      </w:r>
      <w:r w:rsidRPr="003F0219">
        <w:t xml:space="preserve">o bezpieczeństwie żywności i żywienia, a osoby wykonujące „Dostawę” muszą legitymować się aktualnym zaświadczeniem lekarskim do celów sanitarno-epidemiologicznych, które okażą na każde żądanie Zamawiającego. </w:t>
      </w:r>
    </w:p>
    <w:p w:rsidR="003F0219" w:rsidRPr="003F0219" w:rsidRDefault="003F0219" w:rsidP="003F0219">
      <w:pPr>
        <w:pStyle w:val="Default"/>
      </w:pPr>
    </w:p>
    <w:p w:rsidR="003F0219" w:rsidRPr="003F0219" w:rsidRDefault="003F0219" w:rsidP="003F0219">
      <w:pPr>
        <w:pStyle w:val="Default"/>
        <w:spacing w:after="135"/>
      </w:pPr>
      <w:r w:rsidRPr="003F0219">
        <w:rPr>
          <w:b/>
          <w:bCs/>
        </w:rPr>
        <w:t xml:space="preserve">3.2. W zakresie wymagań jakościowych. </w:t>
      </w:r>
    </w:p>
    <w:p w:rsidR="003F0219" w:rsidRPr="003F0219" w:rsidRDefault="003F0219" w:rsidP="007A48E1">
      <w:pPr>
        <w:pStyle w:val="Default"/>
        <w:spacing w:after="135"/>
        <w:jc w:val="both"/>
      </w:pPr>
      <w:r w:rsidRPr="003F0219">
        <w:t xml:space="preserve">1) Oferowane artykuły żywnościowe oraz pozostałe produkty winny być świeże z okresami ważności odpowiednimi dla danego asortymentu, wysokiej jakości, tj. I-go gatunku, bez wad fizycznych i jakościowych oraz spełniać wymogi: Zamawiający wymaga, aby wszystkie zaoferowane przez Wykonawcę artykuły będące przedmiotem zamówienia spełniały wymagania jakościowe zawarte w załącznikach od nr </w:t>
      </w:r>
      <w:r w:rsidRPr="003F0219">
        <w:rPr>
          <w:b/>
          <w:bCs/>
        </w:rPr>
        <w:t xml:space="preserve">1a do nr 1b </w:t>
      </w:r>
      <w:r w:rsidRPr="003F0219">
        <w:t xml:space="preserve">do SIWZ (szczegółowy opis przedmiotu zamówienia) oraz wypełniały przesłanki normy prawnej, określone w poniżej wymienionych aktach normatywnych oraz ich przepisach wykonawczych: </w:t>
      </w:r>
    </w:p>
    <w:p w:rsidR="003F0219" w:rsidRPr="003F0219" w:rsidRDefault="003F0219" w:rsidP="007A48E1">
      <w:pPr>
        <w:pStyle w:val="Default"/>
        <w:numPr>
          <w:ilvl w:val="0"/>
          <w:numId w:val="17"/>
        </w:numPr>
        <w:spacing w:after="135"/>
        <w:ind w:left="284" w:hanging="284"/>
        <w:jc w:val="both"/>
      </w:pPr>
      <w:r w:rsidRPr="003F0219">
        <w:t>Ustawa z dnia 25 sierpnia 2006 r. o bezpie</w:t>
      </w:r>
      <w:r w:rsidR="007A48E1">
        <w:t>czeństwie żywności i żywienia</w:t>
      </w:r>
      <w:r w:rsidR="00B245A0">
        <w:t xml:space="preserve"> </w:t>
      </w:r>
      <w:r w:rsidR="007A48E1">
        <w:t>(tekst</w:t>
      </w:r>
      <w:r w:rsidRPr="003F0219">
        <w:t xml:space="preserve"> jedn</w:t>
      </w:r>
      <w:r w:rsidR="007A48E1">
        <w:t>olity</w:t>
      </w:r>
      <w:r w:rsidRPr="003F0219">
        <w:t xml:space="preserve"> tj. </w:t>
      </w:r>
      <w:r w:rsidR="00B245A0">
        <w:rPr>
          <w:rFonts w:ascii="Calibri" w:hAnsi="Calibri" w:cs="Calibri"/>
        </w:rPr>
        <w:t>Dz. U.</w:t>
      </w:r>
      <w:r w:rsidR="007A48E1">
        <w:rPr>
          <w:rFonts w:ascii="Calibri" w:hAnsi="Calibri" w:cs="Calibri"/>
        </w:rPr>
        <w:t xml:space="preserve"> </w:t>
      </w:r>
      <w:r w:rsidRPr="003F0219">
        <w:rPr>
          <w:rFonts w:ascii="Calibri" w:hAnsi="Calibri" w:cs="Calibri"/>
        </w:rPr>
        <w:t>z 2019 r. poz. 1252</w:t>
      </w:r>
      <w:r w:rsidRPr="003F0219">
        <w:t xml:space="preserve">); </w:t>
      </w:r>
    </w:p>
    <w:p w:rsidR="003F0219" w:rsidRPr="003F0219" w:rsidRDefault="003F0219" w:rsidP="007A48E1">
      <w:pPr>
        <w:pStyle w:val="Default"/>
        <w:numPr>
          <w:ilvl w:val="0"/>
          <w:numId w:val="17"/>
        </w:numPr>
        <w:spacing w:after="135"/>
        <w:ind w:left="284" w:hanging="284"/>
        <w:jc w:val="both"/>
      </w:pPr>
      <w:r w:rsidRPr="003F0219">
        <w:t>Ustawa z dnia 21 grudnia 2000 r., o jakości handlowej</w:t>
      </w:r>
      <w:r w:rsidR="007A48E1">
        <w:t xml:space="preserve"> artykułów rolno-spożywczych (tekst jednolity</w:t>
      </w:r>
      <w:r w:rsidRPr="003F0219">
        <w:t xml:space="preserve"> Dz. U. z 2019 r. poz. 2178</w:t>
      </w:r>
      <w:r w:rsidRPr="003F0219">
        <w:rPr>
          <w:rFonts w:ascii="Arial" w:hAnsi="Arial" w:cs="Arial"/>
        </w:rPr>
        <w:t>.</w:t>
      </w:r>
      <w:r w:rsidRPr="003F0219">
        <w:t xml:space="preserve">); </w:t>
      </w:r>
    </w:p>
    <w:p w:rsidR="003F0219" w:rsidRPr="003F0219" w:rsidRDefault="003F0219" w:rsidP="007A48E1">
      <w:pPr>
        <w:pStyle w:val="Default"/>
        <w:numPr>
          <w:ilvl w:val="0"/>
          <w:numId w:val="17"/>
        </w:numPr>
        <w:spacing w:after="135"/>
        <w:ind w:left="284" w:hanging="284"/>
        <w:jc w:val="both"/>
      </w:pPr>
      <w:r w:rsidRPr="003F0219">
        <w:t>Ustawa z dnia 16 grudnia 2005 r. o produk</w:t>
      </w:r>
      <w:r w:rsidR="007A48E1">
        <w:t xml:space="preserve">tach pochodzenia zwierzęcego (tekst jednolity Dz. U. </w:t>
      </w:r>
      <w:r w:rsidRPr="003F0219">
        <w:t xml:space="preserve">z 2019 r. poz. 824.) </w:t>
      </w:r>
    </w:p>
    <w:p w:rsidR="003F0219" w:rsidRPr="003F0219" w:rsidRDefault="003F0219" w:rsidP="007A48E1">
      <w:pPr>
        <w:pStyle w:val="Default"/>
        <w:spacing w:after="135"/>
        <w:jc w:val="both"/>
      </w:pPr>
      <w:r w:rsidRPr="003F0219">
        <w:t xml:space="preserve">2) Zamawiający wymaga, aby dostarczone artykuły były oznakowane zgodnie z wymaganiami rozporządzenia </w:t>
      </w:r>
      <w:r w:rsidRPr="003F0219">
        <w:rPr>
          <w:b/>
          <w:bCs/>
        </w:rPr>
        <w:t>Ministra Rolnictwa i Rozwoju Wsi z 23 grudnia 2014 r. w sprawie znakowania środków spożywczych (Dz. U. z 2015 poz. 29)</w:t>
      </w:r>
      <w:r w:rsidRPr="003F0219">
        <w:t xml:space="preserve">, tj. oznakowanie musi zawierać nazwę, pod którą środek jest wprowadzony do obrotu, wykaz i ilości składników lub kategorii składników, zawartość netto w opakowaniu, datę minimalnej trwałości lub termin przydatności do spożycia, warunki przechowywania, firmę i adres producenta lub przedsiębiorcy paczkującego środek spożywczy, nazwę i adres producenta </w:t>
      </w:r>
    </w:p>
    <w:p w:rsidR="003F0219" w:rsidRPr="003F0219" w:rsidRDefault="003F0219" w:rsidP="007A48E1">
      <w:pPr>
        <w:pStyle w:val="Default"/>
        <w:jc w:val="both"/>
      </w:pPr>
      <w:r w:rsidRPr="003F0219">
        <w:t xml:space="preserve">3) W przypadku mięsa i produktów mięsnych Wykonawca przez cały okres realizacji umowy musi posiadać decyzję właściwego organu Inspekcji Weterynaryjnej lub Państwowej Inspekcji Sanitarnej dotyczące możliwości produkcji lub obrotu danym produktem spożywczym, będącym przedmiotem zamówienia. Artykuły będące przedmiotem zamówienia winny posiadać odpowiednie atesty świadczące o dopuszczeniu dostarczanych towarów do obrotu handlowego oraz powinny odpowiadać normom branżowym przyjętym dla tego rodzaju asortymentu. </w:t>
      </w:r>
    </w:p>
    <w:p w:rsidR="003F0219" w:rsidRPr="003F0219" w:rsidRDefault="003F0219" w:rsidP="007A48E1">
      <w:pPr>
        <w:pStyle w:val="Default"/>
        <w:spacing w:after="135"/>
        <w:jc w:val="both"/>
      </w:pPr>
      <w:r w:rsidRPr="003F0219">
        <w:t xml:space="preserve">4) Zamawiający wymaga, aby wszystkie oferowane przez Wykonawcę artykuły będące przedmiotem zamówienia były wyprodukowane i wprowadzone do obrotu zgodnie z normami systemu HACCP. </w:t>
      </w:r>
    </w:p>
    <w:p w:rsidR="003F0219" w:rsidRPr="003F0219" w:rsidRDefault="003F0219" w:rsidP="007A48E1">
      <w:pPr>
        <w:pStyle w:val="Default"/>
        <w:spacing w:after="135"/>
        <w:jc w:val="both"/>
      </w:pPr>
      <w:r w:rsidRPr="003F0219">
        <w:t xml:space="preserve">5) Zamawiający przedstawił parametry artykułów, które spełniałyby założone wymagania jakościowe. W niektórych pozycjach Zamawiający podał konkretną nazwę </w:t>
      </w:r>
      <w:r w:rsidRPr="003F0219">
        <w:lastRenderedPageBreak/>
        <w:t xml:space="preserve">artykułów, jakie chciałby otrzymać, jednak Wykonawca może zaoferować produkty równoważne jakościowo, czyli takie, które będą spełniać wszystkie wymagane parametry, normy, standardy jakościowe i właściwości jak produkty określone w opisie przedmiotu zamówienia. Parametry jakościowe artykułów równoważnych winny być takie same lub lepsze jak parametry tej samej klasy produktów od zaproponowanych przez Zamawiającego. </w:t>
      </w:r>
    </w:p>
    <w:p w:rsidR="003F0219" w:rsidRPr="003F0219" w:rsidRDefault="003F0219" w:rsidP="007A48E1">
      <w:pPr>
        <w:pStyle w:val="Default"/>
        <w:spacing w:after="135"/>
        <w:jc w:val="both"/>
      </w:pPr>
      <w:r w:rsidRPr="003F0219">
        <w:t xml:space="preserve">6) W przypadku wątpliwości Zamawiającego, co do równoważności zaoferowanych artykułów, ciężar udowodnienia równoważności spoczywa na Wykonawcy (zgodnie z art. 30 ust. 5 ustawy P.Z.P.) pod rygorem odrzucenia oferty. </w:t>
      </w:r>
    </w:p>
    <w:p w:rsidR="003F0219" w:rsidRPr="003F0219" w:rsidRDefault="003F0219" w:rsidP="007A48E1">
      <w:pPr>
        <w:pStyle w:val="Default"/>
        <w:spacing w:after="135"/>
        <w:jc w:val="both"/>
      </w:pPr>
      <w:r w:rsidRPr="003F0219">
        <w:t xml:space="preserve">7) Jeżeli zaoferowane artykuły będą posiadały parametry gorsze od wymaganych w opisie przedmiotu zamówienia publicznego, Zamawiający odrzuci ofertę na podstawie art. 89 ust. 1 pkt 2 ustawy prawo zamówień publicznych. Ciężar udowodnienia, że zaoferowane przez Wykonawcę artykuły odpowiadają wymaganiom wskazanym przez Zamawiającego, spoczywa na Wykonawcy. </w:t>
      </w:r>
    </w:p>
    <w:p w:rsidR="003F0219" w:rsidRPr="003F0219" w:rsidRDefault="003F0219" w:rsidP="007A48E1">
      <w:pPr>
        <w:pStyle w:val="Default"/>
        <w:spacing w:after="135"/>
        <w:jc w:val="both"/>
      </w:pPr>
      <w:r w:rsidRPr="003F0219">
        <w:t xml:space="preserve">8) Badanie, ocena ofert oraz wybór najkorzystniejszej oferty zostanie przeprowadzone osobno dla każdej części zamówienia. </w:t>
      </w:r>
    </w:p>
    <w:p w:rsidR="003F0219" w:rsidRPr="003F0219" w:rsidRDefault="003F0219" w:rsidP="007A48E1">
      <w:pPr>
        <w:pStyle w:val="Default"/>
        <w:spacing w:after="135"/>
        <w:jc w:val="both"/>
      </w:pPr>
      <w:r w:rsidRPr="003F0219">
        <w:t xml:space="preserve">9) Pozostałe warunki dotyczące realizacji zamówienia zostały określone w </w:t>
      </w:r>
      <w:r w:rsidRPr="003F0219">
        <w:rPr>
          <w:b/>
          <w:bCs/>
        </w:rPr>
        <w:t xml:space="preserve">Załączniku Nr 2 do SIWZ </w:t>
      </w:r>
      <w:r w:rsidRPr="003F0219">
        <w:t xml:space="preserve">– </w:t>
      </w:r>
      <w:r w:rsidRPr="003F0219">
        <w:rPr>
          <w:b/>
          <w:bCs/>
        </w:rPr>
        <w:t>Wzór Umowy</w:t>
      </w:r>
      <w:r w:rsidRPr="003F0219">
        <w:t xml:space="preserve">. </w:t>
      </w:r>
    </w:p>
    <w:p w:rsidR="003F0219" w:rsidRPr="003F0219" w:rsidRDefault="003F0219" w:rsidP="007A48E1">
      <w:pPr>
        <w:pStyle w:val="Default"/>
        <w:jc w:val="both"/>
      </w:pPr>
      <w:r w:rsidRPr="003F0219">
        <w:t xml:space="preserve">10) Przedmiot zamówienia zgodnie z Kodami Wspólnego Słownika Zamówień (CPV): </w:t>
      </w:r>
    </w:p>
    <w:p w:rsidR="003F0219" w:rsidRPr="003F0219" w:rsidRDefault="003F0219" w:rsidP="007A48E1">
      <w:pPr>
        <w:pStyle w:val="Default"/>
        <w:jc w:val="both"/>
      </w:pPr>
    </w:p>
    <w:p w:rsidR="003F0219" w:rsidRDefault="003F0219" w:rsidP="007A48E1">
      <w:pPr>
        <w:pStyle w:val="Default"/>
        <w:jc w:val="both"/>
      </w:pPr>
      <w:r w:rsidRPr="003F0219">
        <w:t xml:space="preserve">Część nr 1 – </w:t>
      </w:r>
      <w:r w:rsidRPr="003F0219">
        <w:rPr>
          <w:b/>
          <w:bCs/>
        </w:rPr>
        <w:t xml:space="preserve">Mięso, produkty wędliniarskie i wędliny </w:t>
      </w:r>
      <w:r w:rsidRPr="003F0219">
        <w:t xml:space="preserve">– </w:t>
      </w:r>
      <w:r w:rsidR="00E14968">
        <w:t xml:space="preserve">CPV – 15131100-6 </w:t>
      </w:r>
      <w:r w:rsidR="00624ED3">
        <w:t>CPV 15130000-8</w:t>
      </w:r>
      <w:r w:rsidRPr="003F0219">
        <w:t xml:space="preserve">, CPV 15131120-2 Część nr 2 – </w:t>
      </w:r>
      <w:r w:rsidRPr="003F0219">
        <w:rPr>
          <w:b/>
          <w:bCs/>
        </w:rPr>
        <w:t xml:space="preserve">Warzywa i owoce </w:t>
      </w:r>
      <w:r w:rsidRPr="003F0219">
        <w:t xml:space="preserve">– CPV 03212100-1, CPV 03221000-6, CPV 03222300-6, CPV 03222200-5, CPV 03222100-4 </w:t>
      </w:r>
    </w:p>
    <w:p w:rsidR="007A48E1" w:rsidRPr="003F0219" w:rsidRDefault="007A48E1" w:rsidP="007A48E1">
      <w:pPr>
        <w:pStyle w:val="Default"/>
        <w:jc w:val="both"/>
      </w:pPr>
    </w:p>
    <w:p w:rsidR="003F0219" w:rsidRPr="003F0219" w:rsidRDefault="003F0219" w:rsidP="007A48E1">
      <w:pPr>
        <w:pStyle w:val="Default"/>
        <w:jc w:val="both"/>
      </w:pPr>
      <w:r w:rsidRPr="003F0219">
        <w:rPr>
          <w:b/>
          <w:bCs/>
        </w:rPr>
        <w:t xml:space="preserve">4. Termin wykonania zamówienia </w:t>
      </w:r>
    </w:p>
    <w:p w:rsidR="003F0219" w:rsidRPr="003F0219" w:rsidRDefault="003F0219" w:rsidP="007A48E1">
      <w:pPr>
        <w:pStyle w:val="Default"/>
        <w:jc w:val="both"/>
      </w:pPr>
    </w:p>
    <w:p w:rsidR="003F0219" w:rsidRPr="003F0219" w:rsidRDefault="003F0219" w:rsidP="007A48E1">
      <w:pPr>
        <w:pStyle w:val="Default"/>
        <w:jc w:val="both"/>
        <w:rPr>
          <w:rFonts w:ascii="Arial" w:hAnsi="Arial" w:cs="Arial"/>
        </w:rPr>
      </w:pPr>
      <w:r w:rsidRPr="003F0219">
        <w:t>Dostawa będzie realizowan</w:t>
      </w:r>
      <w:r w:rsidR="007A48E1">
        <w:t>a sukcesywnie w okresie od 01.02</w:t>
      </w:r>
      <w:r w:rsidRPr="003F0219">
        <w:t xml:space="preserve">.2020 r. do 30.12.2020 r. lub do wyczerpania jej wartości, jeśli nastąpi to przed upływem terminu, na jaki umowa została zawarta. </w:t>
      </w:r>
    </w:p>
    <w:p w:rsidR="00771676" w:rsidRDefault="00771676" w:rsidP="003F0219">
      <w:pPr>
        <w:pStyle w:val="Default"/>
        <w:rPr>
          <w:rFonts w:ascii="Arial" w:hAnsi="Arial" w:cs="Arial"/>
        </w:rPr>
      </w:pPr>
    </w:p>
    <w:p w:rsidR="003F0219" w:rsidRPr="003F0219" w:rsidRDefault="003F0219" w:rsidP="003F0219">
      <w:pPr>
        <w:pStyle w:val="Default"/>
      </w:pPr>
      <w:r w:rsidRPr="003F0219">
        <w:rPr>
          <w:b/>
          <w:bCs/>
        </w:rPr>
        <w:t xml:space="preserve">5. Kryteria dopuszczenia Wykonawców do ubiegania się o udzielenie zamówienia </w:t>
      </w:r>
    </w:p>
    <w:p w:rsidR="003F0219" w:rsidRPr="003F0219" w:rsidRDefault="003F0219" w:rsidP="003F0219">
      <w:pPr>
        <w:pStyle w:val="Default"/>
      </w:pPr>
      <w:r w:rsidRPr="003F0219">
        <w:t xml:space="preserve">1) udzielenie zamówienia mogą ubiegać się Wykonawcy, którzy: </w:t>
      </w:r>
    </w:p>
    <w:p w:rsidR="003F0219" w:rsidRPr="003F0219" w:rsidRDefault="003F0219" w:rsidP="008A78C4">
      <w:pPr>
        <w:pStyle w:val="Default"/>
        <w:numPr>
          <w:ilvl w:val="0"/>
          <w:numId w:val="18"/>
        </w:numPr>
        <w:tabs>
          <w:tab w:val="left" w:pos="284"/>
        </w:tabs>
        <w:spacing w:after="147"/>
        <w:ind w:left="284" w:hanging="284"/>
      </w:pPr>
      <w:r w:rsidRPr="003F0219">
        <w:t xml:space="preserve">nie podlegają wykluczeniu, </w:t>
      </w:r>
    </w:p>
    <w:p w:rsidR="003F0219" w:rsidRPr="003F0219" w:rsidRDefault="003F0219" w:rsidP="008A78C4">
      <w:pPr>
        <w:pStyle w:val="Default"/>
        <w:numPr>
          <w:ilvl w:val="0"/>
          <w:numId w:val="18"/>
        </w:numPr>
        <w:tabs>
          <w:tab w:val="left" w:pos="284"/>
        </w:tabs>
        <w:ind w:left="284" w:hanging="284"/>
        <w:jc w:val="both"/>
      </w:pPr>
      <w:r w:rsidRPr="003F0219">
        <w:t xml:space="preserve">spełniają warunki udziału w postępowaniu zawarte w 22 ust.1, 1b. </w:t>
      </w:r>
      <w:proofErr w:type="spellStart"/>
      <w:r w:rsidRPr="003F0219">
        <w:t>ppkt</w:t>
      </w:r>
      <w:proofErr w:type="spellEnd"/>
      <w:r w:rsidRPr="003F0219">
        <w:t xml:space="preserve">. 2 i 3 Ustawy P.Z.P </w:t>
      </w:r>
    </w:p>
    <w:p w:rsidR="003F0219" w:rsidRPr="003F0219" w:rsidRDefault="003F0219" w:rsidP="003F0219">
      <w:pPr>
        <w:pStyle w:val="Default"/>
      </w:pPr>
    </w:p>
    <w:p w:rsidR="003F0219" w:rsidRPr="003F0219" w:rsidRDefault="003F0219" w:rsidP="003F0219">
      <w:pPr>
        <w:pStyle w:val="Default"/>
        <w:spacing w:after="135"/>
      </w:pPr>
      <w:r w:rsidRPr="003F0219">
        <w:rPr>
          <w:b/>
          <w:bCs/>
        </w:rPr>
        <w:t xml:space="preserve">6. Podstawy wykluczenia </w:t>
      </w:r>
    </w:p>
    <w:p w:rsidR="003F0219" w:rsidRPr="003F0219" w:rsidRDefault="003F0219" w:rsidP="00B245A0">
      <w:pPr>
        <w:pStyle w:val="Default"/>
        <w:jc w:val="both"/>
      </w:pPr>
      <w:r w:rsidRPr="003F0219">
        <w:t xml:space="preserve">1) Zamawiający wyklucza z postępowania Wykonawców w stosunku, do których zachodzą przesłanki wykluczenia wskazane w art. 24 ust. 1 pkt. 12-23 ustawy PZP. Zamawiający nie przewiduje wykluczenia Wykonawcy na podstawie art. 24 ust. 5 ustawy PZP. </w:t>
      </w:r>
    </w:p>
    <w:p w:rsidR="003F0219" w:rsidRPr="003F0219" w:rsidRDefault="003F0219" w:rsidP="003F0219">
      <w:pPr>
        <w:pStyle w:val="Default"/>
      </w:pPr>
    </w:p>
    <w:p w:rsidR="003F0219" w:rsidRPr="003F0219" w:rsidRDefault="003F0219" w:rsidP="003F0219">
      <w:pPr>
        <w:pStyle w:val="Default"/>
        <w:spacing w:after="135"/>
      </w:pPr>
      <w:r w:rsidRPr="003F0219">
        <w:rPr>
          <w:b/>
          <w:bCs/>
        </w:rPr>
        <w:t xml:space="preserve">7. Warunki udziału w postępowaniu oraz opis sposobu dokonywania oceny spełniania tych warunków </w:t>
      </w:r>
    </w:p>
    <w:p w:rsidR="003F0219" w:rsidRPr="003F0219" w:rsidRDefault="003F0219" w:rsidP="00B245A0">
      <w:pPr>
        <w:pStyle w:val="Default"/>
        <w:spacing w:after="135"/>
        <w:jc w:val="both"/>
      </w:pPr>
      <w:r w:rsidRPr="003F0219">
        <w:t xml:space="preserve">1) Zamawiający na podstawie art. 22 ust.1 </w:t>
      </w:r>
      <w:proofErr w:type="spellStart"/>
      <w:r w:rsidRPr="003F0219">
        <w:t>ppkt</w:t>
      </w:r>
      <w:proofErr w:type="spellEnd"/>
      <w:r w:rsidRPr="003F0219">
        <w:t xml:space="preserve"> 2 Ustawy PZP określa warunki udziału w postępowaniu oraz wymagane środki dowodowe umożliwiające ocenę zdolności Wykonawcy do należytego wykonania zamówienia dotyczące: </w:t>
      </w:r>
    </w:p>
    <w:p w:rsidR="003F0219" w:rsidRPr="003F0219" w:rsidRDefault="003F0219" w:rsidP="003F0219">
      <w:pPr>
        <w:pStyle w:val="Default"/>
        <w:spacing w:after="135"/>
      </w:pPr>
      <w:r w:rsidRPr="003F0219">
        <w:lastRenderedPageBreak/>
        <w:t xml:space="preserve">a) sytuacji ekonomicznej lub finansowej; </w:t>
      </w:r>
    </w:p>
    <w:p w:rsidR="003F0219" w:rsidRPr="003F0219" w:rsidRDefault="003F0219" w:rsidP="003F0219">
      <w:pPr>
        <w:pStyle w:val="Default"/>
        <w:spacing w:after="135"/>
      </w:pPr>
      <w:r w:rsidRPr="003F0219">
        <w:t xml:space="preserve">b) zdolności technicznej lub zawodowej; </w:t>
      </w:r>
    </w:p>
    <w:p w:rsidR="003F0219" w:rsidRPr="003F0219" w:rsidRDefault="003F0219" w:rsidP="00B245A0">
      <w:pPr>
        <w:pStyle w:val="Default"/>
        <w:spacing w:after="135"/>
        <w:jc w:val="both"/>
      </w:pPr>
      <w:r w:rsidRPr="003F0219">
        <w:t xml:space="preserve">2) Ocena spełnienia w/w warunków zostanie dokonana wg formuły: spełnia/nie spełnia na podstawie złożonych przez wykonawcę wymaganych dokumentów, o których mowa w pkt. </w:t>
      </w:r>
      <w:r w:rsidRPr="003F0219">
        <w:rPr>
          <w:b/>
          <w:bCs/>
        </w:rPr>
        <w:t>8 SIWZ</w:t>
      </w:r>
      <w:r w:rsidRPr="003F0219">
        <w:t xml:space="preserve">. </w:t>
      </w:r>
    </w:p>
    <w:p w:rsidR="003F0219" w:rsidRPr="003F0219" w:rsidRDefault="003F0219" w:rsidP="00B245A0">
      <w:pPr>
        <w:pStyle w:val="Default"/>
        <w:spacing w:after="135"/>
        <w:jc w:val="both"/>
      </w:pPr>
      <w:r w:rsidRPr="003F0219">
        <w:rPr>
          <w:b/>
          <w:bCs/>
        </w:rPr>
        <w:t xml:space="preserve">8. Wykaz oświadczeń lub dokumentów, jakie mają dostarczyć wykonawcy w celu potwierdzenia spełnienia warunków udziału w postępowaniu oraz braku podstaw wykluczenia zgodnie z art. 25a ust.1: </w:t>
      </w:r>
    </w:p>
    <w:p w:rsidR="003F0219" w:rsidRPr="003F0219" w:rsidRDefault="003F0219" w:rsidP="003F0219">
      <w:pPr>
        <w:pStyle w:val="Default"/>
        <w:spacing w:after="135"/>
      </w:pPr>
      <w:r w:rsidRPr="003F0219">
        <w:t xml:space="preserve">1) </w:t>
      </w:r>
      <w:r w:rsidRPr="003F0219">
        <w:rPr>
          <w:b/>
          <w:bCs/>
        </w:rPr>
        <w:t xml:space="preserve">W celu potwierdzenia, że wykonawca spełnia warunki udziału w postępowaniu, o którym mowa w pkt 7 ust. 1) </w:t>
      </w:r>
      <w:proofErr w:type="spellStart"/>
      <w:r w:rsidRPr="003F0219">
        <w:rPr>
          <w:b/>
          <w:bCs/>
        </w:rPr>
        <w:t>ppkt</w:t>
      </w:r>
      <w:proofErr w:type="spellEnd"/>
      <w:r w:rsidRPr="003F0219">
        <w:rPr>
          <w:b/>
          <w:bCs/>
        </w:rPr>
        <w:t xml:space="preserve"> a i b do oferty należy dołączyć: </w:t>
      </w:r>
    </w:p>
    <w:p w:rsidR="00B245A0" w:rsidRDefault="003F0219" w:rsidP="00B245A0">
      <w:pPr>
        <w:pStyle w:val="Default"/>
        <w:jc w:val="both"/>
      </w:pPr>
      <w:r w:rsidRPr="003F0219">
        <w:t xml:space="preserve">a. </w:t>
      </w:r>
      <w:r w:rsidRPr="003F0219">
        <w:rPr>
          <w:b/>
          <w:bCs/>
        </w:rPr>
        <w:t>Wykaz wykonanych</w:t>
      </w:r>
      <w:r w:rsidRPr="003F0219">
        <w:t xml:space="preserve">, a w przypadku świadczeń okresowych lub ciągłych również wykonywanych dostaw, w okresie ostatnich trzech lat przed upływem terminu składania ofert, a jeżeli okres prowadzenia działalności jest krótszy - w tym okresie, wraz z podaniem ich wartości, przedmiotu, dat wykonania i podmiotów na rzecz, których dostawy zostały wykonane, oraz </w:t>
      </w:r>
      <w:r w:rsidRPr="003F0219">
        <w:rPr>
          <w:b/>
          <w:bCs/>
        </w:rPr>
        <w:t>załączeniem dowodów (dowodami tymi są referencje bądź inne dokumenty wystawione przez podmiot, na rzecz, którego dostawy były wykonywane, a w przypadku świadczeń okresowych są wykonywane)</w:t>
      </w:r>
      <w:r w:rsidRPr="003F0219">
        <w:t xml:space="preserve">, czy zostały wykonane lub są wykonywane należycie. Zamawiający wymaga udokumentowania minimum 2 dostaw określonej w części 1 jako: </w:t>
      </w:r>
    </w:p>
    <w:p w:rsidR="003F0219" w:rsidRPr="00B245A0" w:rsidRDefault="003F0219" w:rsidP="00B245A0">
      <w:pPr>
        <w:pStyle w:val="Default"/>
        <w:jc w:val="both"/>
      </w:pPr>
      <w:r w:rsidRPr="003F0219">
        <w:rPr>
          <w:b/>
          <w:bCs/>
        </w:rPr>
        <w:t xml:space="preserve">Mięso, produkty wędliniarskie i wędliny </w:t>
      </w:r>
      <w:r w:rsidRPr="003F0219">
        <w:t xml:space="preserve">o wartości nie mniejszej niż 150 000,00 zł brutto, a dla 2 określonej, jako: </w:t>
      </w:r>
    </w:p>
    <w:p w:rsidR="003F0219" w:rsidRPr="003F0219" w:rsidRDefault="003F0219" w:rsidP="00B245A0">
      <w:pPr>
        <w:pStyle w:val="Default"/>
        <w:spacing w:after="138"/>
        <w:jc w:val="both"/>
      </w:pPr>
      <w:r w:rsidRPr="003F0219">
        <w:rPr>
          <w:b/>
          <w:bCs/>
        </w:rPr>
        <w:t xml:space="preserve">Warzywa i owoce </w:t>
      </w:r>
      <w:r w:rsidRPr="003F0219">
        <w:t xml:space="preserve">o wartości nie mniejszej niż 100 000,00 zł brutto. Zamawiający przez jedno zamówienie rozumie dostawę realizowaną w ramach jednego kontraktu (umowy). W przypadku, gdy Wykonawca złoży ofertę na dwie lub więcej części, wykaz wykonanych dostaw należy złożyć dla każdej części oddzielnie wraz z załączeniem dowodów, czy zostały wykonane lub są wykonywane należycie. Wykaz należy sporządzić wg wzoru i wytycznych zawartych w </w:t>
      </w:r>
      <w:r w:rsidRPr="003F0219">
        <w:rPr>
          <w:b/>
          <w:bCs/>
        </w:rPr>
        <w:t xml:space="preserve">załączniku nr 3 do SIWZ – „Wykaz dostaw”. </w:t>
      </w:r>
    </w:p>
    <w:p w:rsidR="003F0219" w:rsidRPr="003F0219" w:rsidRDefault="003F0219" w:rsidP="00B245A0">
      <w:pPr>
        <w:pStyle w:val="Default"/>
        <w:spacing w:after="138"/>
        <w:jc w:val="both"/>
      </w:pPr>
      <w:r w:rsidRPr="003F0219">
        <w:t xml:space="preserve">b. </w:t>
      </w:r>
      <w:r w:rsidRPr="003F0219">
        <w:rPr>
          <w:b/>
          <w:bCs/>
        </w:rPr>
        <w:t>Oświadczenie Wykonaw</w:t>
      </w:r>
      <w:r w:rsidR="008A78C4">
        <w:rPr>
          <w:b/>
          <w:bCs/>
        </w:rPr>
        <w:t>cy – na Załączniku Nr 4 do SIWZ</w:t>
      </w:r>
      <w:r w:rsidRPr="003F0219">
        <w:t xml:space="preserve">, że Wykonawca jest ubezpieczony od odpowiedzialności cywilnej w zakresie prowadzonej działalności związanej z przedmiotem zamówienia na kwotę nie mniejszą niż </w:t>
      </w:r>
      <w:r w:rsidRPr="003F0219">
        <w:rPr>
          <w:b/>
          <w:bCs/>
        </w:rPr>
        <w:t>złożona Oferta, a jej okres trwania nie będzie krótszy niż czas trwania Umowy lub, że taką Polisę zawrze i przedłoży bezpośrednio przed zawarciem Umowy</w:t>
      </w:r>
      <w:r w:rsidRPr="003F0219">
        <w:t xml:space="preserve">. </w:t>
      </w:r>
    </w:p>
    <w:p w:rsidR="003F0219" w:rsidRPr="003F0219" w:rsidRDefault="003F0219" w:rsidP="00B245A0">
      <w:pPr>
        <w:pStyle w:val="Default"/>
        <w:spacing w:after="138"/>
        <w:jc w:val="both"/>
      </w:pPr>
      <w:r w:rsidRPr="003F0219">
        <w:t xml:space="preserve">2) </w:t>
      </w:r>
      <w:r w:rsidRPr="003F0219">
        <w:rPr>
          <w:b/>
          <w:bCs/>
        </w:rPr>
        <w:t xml:space="preserve">W celu potwierdzenia, iż Wykonawca nie podlega wykluczeniu na podstawie art. 24 ust. 1 </w:t>
      </w:r>
      <w:proofErr w:type="spellStart"/>
      <w:r w:rsidRPr="003F0219">
        <w:rPr>
          <w:b/>
          <w:bCs/>
        </w:rPr>
        <w:t>ppkt</w:t>
      </w:r>
      <w:proofErr w:type="spellEnd"/>
      <w:r w:rsidRPr="003F0219">
        <w:rPr>
          <w:b/>
          <w:bCs/>
        </w:rPr>
        <w:t xml:space="preserve"> 12-23 ustawy P.Z.P. do oferty należy dołączyć: </w:t>
      </w:r>
    </w:p>
    <w:p w:rsidR="003F0219" w:rsidRPr="003F0219" w:rsidRDefault="003F0219" w:rsidP="00B245A0">
      <w:pPr>
        <w:pStyle w:val="Default"/>
        <w:spacing w:after="138"/>
        <w:jc w:val="both"/>
      </w:pPr>
      <w:r w:rsidRPr="003F0219">
        <w:t xml:space="preserve">a. Oświadczenie Wykonawcy – na </w:t>
      </w:r>
      <w:r w:rsidRPr="003F0219">
        <w:rPr>
          <w:b/>
          <w:bCs/>
        </w:rPr>
        <w:t xml:space="preserve">Załączniku Nr 5 do SIWZ </w:t>
      </w:r>
      <w:r w:rsidRPr="003F0219">
        <w:t xml:space="preserve">o nie podleganiu wykluczenia z postępowania. </w:t>
      </w:r>
    </w:p>
    <w:p w:rsidR="003F0219" w:rsidRPr="003F0219" w:rsidRDefault="003F0219" w:rsidP="00B245A0">
      <w:pPr>
        <w:pStyle w:val="Default"/>
        <w:spacing w:after="138"/>
        <w:jc w:val="both"/>
      </w:pPr>
      <w:r w:rsidRPr="003F0219">
        <w:t xml:space="preserve">b. </w:t>
      </w:r>
      <w:r w:rsidRPr="003F0219">
        <w:rPr>
          <w:b/>
          <w:bCs/>
        </w:rPr>
        <w:t xml:space="preserve">zaświadczenie właściwego naczelnika urzędu skarbowego </w:t>
      </w:r>
      <w:r w:rsidRPr="003F0219">
        <w:t xml:space="preserve">potwierdzającego,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ofert; </w:t>
      </w:r>
    </w:p>
    <w:p w:rsidR="003F0219" w:rsidRPr="003F0219" w:rsidRDefault="003F0219" w:rsidP="00B245A0">
      <w:pPr>
        <w:pStyle w:val="Default"/>
        <w:spacing w:after="138"/>
        <w:jc w:val="both"/>
      </w:pPr>
      <w:r w:rsidRPr="003F0219">
        <w:t xml:space="preserve">c. </w:t>
      </w:r>
      <w:r w:rsidRPr="003F0219">
        <w:rPr>
          <w:b/>
          <w:bCs/>
        </w:rPr>
        <w:t xml:space="preserve">zaświadczenie z właściwego oddziału ZUS lub KRUS </w:t>
      </w:r>
      <w:r w:rsidRPr="003F0219">
        <w:t xml:space="preserve">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w:t>
      </w:r>
      <w:r w:rsidRPr="003F0219">
        <w:lastRenderedPageBreak/>
        <w:t>organu –</w:t>
      </w:r>
      <w:r w:rsidR="008A78C4">
        <w:t xml:space="preserve"> </w:t>
      </w:r>
      <w:r w:rsidRPr="003F0219">
        <w:t xml:space="preserve">wystawione nie wcześniej niż 3 miesiące przed upływem terminu składania ofert; </w:t>
      </w:r>
    </w:p>
    <w:p w:rsidR="003F0219" w:rsidRPr="003F0219" w:rsidRDefault="003F0219" w:rsidP="00B245A0">
      <w:pPr>
        <w:pStyle w:val="Default"/>
        <w:spacing w:after="138"/>
        <w:jc w:val="both"/>
      </w:pPr>
      <w:r w:rsidRPr="003F0219">
        <w:t xml:space="preserve">d. </w:t>
      </w:r>
      <w:r w:rsidRPr="003F0219">
        <w:rPr>
          <w:b/>
          <w:bCs/>
        </w:rPr>
        <w:t xml:space="preserve">informacje z Krajowego Rejestru Karnego </w:t>
      </w:r>
      <w:r w:rsidRPr="003F0219">
        <w:t xml:space="preserve">w zakresie określonym w art. 24 ust.1 pkt. 13,14 i 21 ustawy - wystawiona nie wcześniej niż 6 miesięcy przed upływem terminu składania ofert; </w:t>
      </w:r>
    </w:p>
    <w:p w:rsidR="003F0219" w:rsidRPr="003F0219" w:rsidRDefault="003F0219" w:rsidP="003F0219">
      <w:pPr>
        <w:pStyle w:val="Default"/>
        <w:spacing w:after="138"/>
      </w:pPr>
      <w:r w:rsidRPr="003F0219">
        <w:rPr>
          <w:b/>
          <w:bCs/>
        </w:rPr>
        <w:t xml:space="preserve">9. Dokumenty podmiotów zagranicznych </w:t>
      </w:r>
    </w:p>
    <w:p w:rsidR="003F0219" w:rsidRPr="003F0219" w:rsidRDefault="003F0219" w:rsidP="00B245A0">
      <w:pPr>
        <w:pStyle w:val="Default"/>
        <w:spacing w:after="138"/>
        <w:jc w:val="both"/>
      </w:pPr>
      <w:r w:rsidRPr="003F0219">
        <w:t xml:space="preserve">1) Jeżeli Wykonawca ma siedzibę lub miejsce zamieszkania poza terytorium Rzeczypospolitej Polskiej, przedkłada: </w:t>
      </w:r>
    </w:p>
    <w:p w:rsidR="003F0219" w:rsidRPr="003F0219" w:rsidRDefault="003F0219" w:rsidP="00B245A0">
      <w:pPr>
        <w:pStyle w:val="Default"/>
        <w:jc w:val="both"/>
      </w:pPr>
      <w:r w:rsidRPr="003F0219">
        <w:t xml:space="preserve">a. informację z odpowiedniego rejestru, albo w przypadku braku takiego rejestru, inny równoważny dokument wydany przez właściwy organ sądowy albo administracyjny kraju, w którym Wykonawca ma siedzibę lub miejsce zamieszkania lub miejsce zamieszkania ma osoba, której dotyczy informacja albo dokument, w zakresie określonym w art. 24 ust. 1 pkt 13, 14 i 21 ustawy, wystawiony nie wcześniej niż 6 miesięcy przed upływem terminu składania ofert – </w:t>
      </w:r>
      <w:r w:rsidRPr="003F0219">
        <w:rPr>
          <w:b/>
          <w:bCs/>
        </w:rPr>
        <w:t xml:space="preserve">dotyczy dokumentu opisanego w pkt 8 </w:t>
      </w:r>
      <w:proofErr w:type="spellStart"/>
      <w:r w:rsidRPr="003F0219">
        <w:rPr>
          <w:b/>
          <w:bCs/>
        </w:rPr>
        <w:t>ppkt</w:t>
      </w:r>
      <w:proofErr w:type="spellEnd"/>
      <w:r w:rsidRPr="003F0219">
        <w:rPr>
          <w:b/>
          <w:bCs/>
        </w:rPr>
        <w:t xml:space="preserve"> 2 d) SIWZ; </w:t>
      </w:r>
    </w:p>
    <w:p w:rsidR="003F0219" w:rsidRPr="003F0219" w:rsidRDefault="003F0219" w:rsidP="00B245A0">
      <w:pPr>
        <w:pStyle w:val="Default"/>
        <w:spacing w:after="135"/>
        <w:jc w:val="both"/>
      </w:pPr>
      <w:r w:rsidRPr="003F0219">
        <w:t xml:space="preserve">b. dokument lub dokumenty wystawione w kraju, w którym Wykonawca ma siedzibę lub miejsce zamieszkania, potwierdzające odpowiednio, że 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miesięcy przed upływem terminu składania ofert – </w:t>
      </w:r>
      <w:r w:rsidRPr="003F0219">
        <w:rPr>
          <w:b/>
          <w:bCs/>
        </w:rPr>
        <w:t xml:space="preserve">dotyczy dokumentu opisanego w pkt 8 </w:t>
      </w:r>
      <w:proofErr w:type="spellStart"/>
      <w:r w:rsidRPr="003F0219">
        <w:rPr>
          <w:b/>
          <w:bCs/>
        </w:rPr>
        <w:t>ppkt</w:t>
      </w:r>
      <w:proofErr w:type="spellEnd"/>
      <w:r w:rsidRPr="003F0219">
        <w:rPr>
          <w:b/>
          <w:bCs/>
        </w:rPr>
        <w:t xml:space="preserve"> 2 b),c) SIWZ; </w:t>
      </w:r>
    </w:p>
    <w:p w:rsidR="003F0219" w:rsidRPr="003F0219" w:rsidRDefault="003F0219" w:rsidP="00B245A0">
      <w:pPr>
        <w:pStyle w:val="Default"/>
        <w:spacing w:after="135"/>
        <w:jc w:val="both"/>
      </w:pPr>
      <w:r w:rsidRPr="003F0219">
        <w:t xml:space="preserve">2) Jeżeli w kraju miejsca zamieszkania osoby lub w kraju, w którym Wykonawca ma siedzibę lub miejsce zamieszkania, nie wydaje się dokumentów, o których mowa w pkt 9 </w:t>
      </w:r>
      <w:proofErr w:type="spellStart"/>
      <w:r w:rsidRPr="003F0219">
        <w:t>ppkt</w:t>
      </w:r>
      <w:proofErr w:type="spellEnd"/>
      <w:r w:rsidRPr="003F0219">
        <w:t xml:space="preserve"> 1a) i b) zastępuje się je dokumentem zawierającym oświadczenie Wykonawcy,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Terminy określone w pkt 9 </w:t>
      </w:r>
      <w:proofErr w:type="spellStart"/>
      <w:r w:rsidRPr="003F0219">
        <w:t>ppkt</w:t>
      </w:r>
      <w:proofErr w:type="spellEnd"/>
      <w:r w:rsidRPr="003F0219">
        <w:t xml:space="preserve"> 1a) i b) stosuje się odpowiednio. </w:t>
      </w:r>
    </w:p>
    <w:p w:rsidR="003F0219" w:rsidRPr="003F0219" w:rsidRDefault="003F0219" w:rsidP="00B245A0">
      <w:pPr>
        <w:pStyle w:val="Default"/>
        <w:spacing w:after="135"/>
        <w:jc w:val="both"/>
      </w:pPr>
      <w:r w:rsidRPr="003F0219">
        <w:t xml:space="preserve">3) Wykonawca mający siedzibę na terytorium Rzeczypospolitej Polskiej, w odniesieniu do osoby mającej miejsce zamieszkania poza terytorium Rzeczypospolitej Polskiej, której dotyczy dokument wskazany w pkt 8 </w:t>
      </w:r>
      <w:proofErr w:type="spellStart"/>
      <w:r w:rsidRPr="003F0219">
        <w:t>ppkt</w:t>
      </w:r>
      <w:proofErr w:type="spellEnd"/>
      <w:r w:rsidRPr="003F0219">
        <w:t xml:space="preserve"> 2d) SIWZ, składa dokument, o którym mowa w pkt. 9 </w:t>
      </w:r>
      <w:proofErr w:type="spellStart"/>
      <w:r w:rsidRPr="003F0219">
        <w:t>ppkt</w:t>
      </w:r>
      <w:proofErr w:type="spellEnd"/>
      <w:r w:rsidRPr="003F0219">
        <w:t xml:space="preserve"> 1.a) SIWZ w zakresie określonym w art. 24. Ust. 1 pkt 14 i 21.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Termin określony w pkt. 9 1.a) SIWZ stosuje się odpowiednio. </w:t>
      </w:r>
    </w:p>
    <w:p w:rsidR="003F0219" w:rsidRPr="003F0219" w:rsidRDefault="003F0219" w:rsidP="00B245A0">
      <w:pPr>
        <w:pStyle w:val="Default"/>
        <w:jc w:val="both"/>
      </w:pPr>
      <w:r w:rsidRPr="003F0219">
        <w:t xml:space="preserve">4) 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 </w:t>
      </w:r>
    </w:p>
    <w:p w:rsidR="003F0219" w:rsidRPr="003F0219" w:rsidRDefault="003F0219" w:rsidP="003F0219">
      <w:pPr>
        <w:pStyle w:val="Default"/>
        <w:rPr>
          <w:rFonts w:ascii="Arial" w:hAnsi="Arial" w:cs="Arial"/>
        </w:rPr>
      </w:pPr>
    </w:p>
    <w:p w:rsidR="003F0219" w:rsidRPr="003F0219" w:rsidRDefault="003F0219" w:rsidP="003F0219">
      <w:pPr>
        <w:pStyle w:val="Default"/>
        <w:pageBreakBefore/>
        <w:rPr>
          <w:rFonts w:ascii="Arial" w:hAnsi="Arial" w:cs="Arial"/>
        </w:rPr>
      </w:pPr>
    </w:p>
    <w:p w:rsidR="003F0219" w:rsidRPr="003F0219" w:rsidRDefault="003F0219" w:rsidP="003F0219">
      <w:pPr>
        <w:pStyle w:val="Default"/>
        <w:spacing w:after="138"/>
      </w:pPr>
      <w:r w:rsidRPr="003F0219">
        <w:rPr>
          <w:b/>
          <w:bCs/>
        </w:rPr>
        <w:t xml:space="preserve">10. Informacje dotyczące Wykonawców wspólnie ubiegających się o udzielenie zamówienia, dalej zwanymi „konsorcjum” </w:t>
      </w:r>
    </w:p>
    <w:p w:rsidR="003F0219" w:rsidRPr="003F0219" w:rsidRDefault="003F0219" w:rsidP="00B245A0">
      <w:pPr>
        <w:pStyle w:val="Default"/>
        <w:spacing w:after="138"/>
        <w:jc w:val="both"/>
      </w:pPr>
      <w:r w:rsidRPr="003F0219">
        <w:t xml:space="preserve">1) Zamawiający dopuszcza możliwość składania oferty przez dwóch lub więcej Wykonawców (w ramach oferty wspólnej w rozumieniu art. 23 ust.1 Ustawy) pod warunkiem, że oferta taka spełniać będzie następujące wymagania </w:t>
      </w:r>
    </w:p>
    <w:p w:rsidR="003F0219" w:rsidRPr="003F0219" w:rsidRDefault="003F0219" w:rsidP="00B245A0">
      <w:pPr>
        <w:pStyle w:val="Default"/>
        <w:numPr>
          <w:ilvl w:val="0"/>
          <w:numId w:val="19"/>
        </w:numPr>
        <w:spacing w:after="138"/>
        <w:ind w:left="426" w:hanging="284"/>
        <w:jc w:val="both"/>
      </w:pPr>
      <w:r w:rsidRPr="003F0219">
        <w:t xml:space="preserve">Wykonawcy występujący wspólnie są zobowiązani do ustanowienia Pełnomocnika do reprezentowania ich w postępowaniu albo do reprezentowania ich w postępowaniu i zawarcia umowy w sprawie przedmiotowego zamówienia publicznego </w:t>
      </w:r>
    </w:p>
    <w:p w:rsidR="003F0219" w:rsidRPr="003F0219" w:rsidRDefault="003F0219" w:rsidP="00B245A0">
      <w:pPr>
        <w:pStyle w:val="Default"/>
        <w:numPr>
          <w:ilvl w:val="0"/>
          <w:numId w:val="19"/>
        </w:numPr>
        <w:spacing w:after="138"/>
        <w:ind w:left="426" w:hanging="284"/>
        <w:jc w:val="both"/>
      </w:pPr>
      <w:r w:rsidRPr="003F0219">
        <w:rPr>
          <w:b/>
          <w:bCs/>
        </w:rPr>
        <w:t xml:space="preserve">Oryginał pełnomocnictwa </w:t>
      </w:r>
      <w:r w:rsidRPr="003F0219">
        <w:t xml:space="preserve">(lub kopia poświadczona notarialnie) powinien być załączony do oferty i zawierać w szczególności wskazanie: postępowania o zamówienie publiczne, którego dotyczy; wszystkich Wykonawców ubiegających się wspólnie o udzielenie zamówienia wymienionych z nazwy z określeniem adresu siedziby; ustanowionego Pełnomocnika oraz zakres jego umocowania. </w:t>
      </w:r>
    </w:p>
    <w:p w:rsidR="003F0219" w:rsidRPr="003F0219" w:rsidRDefault="005D3224" w:rsidP="00B245A0">
      <w:pPr>
        <w:pStyle w:val="Default"/>
        <w:numPr>
          <w:ilvl w:val="0"/>
          <w:numId w:val="19"/>
        </w:numPr>
        <w:spacing w:after="138"/>
        <w:ind w:left="426" w:hanging="284"/>
        <w:jc w:val="both"/>
      </w:pPr>
      <w:r>
        <w:rPr>
          <w:b/>
          <w:bCs/>
        </w:rPr>
        <w:t>D</w:t>
      </w:r>
      <w:r w:rsidR="003F0219" w:rsidRPr="003F0219">
        <w:rPr>
          <w:b/>
          <w:bCs/>
        </w:rPr>
        <w:t xml:space="preserve">okument pełnomocnictwa musi być podpisany przez wszystkich Wykonawców </w:t>
      </w:r>
      <w:r w:rsidR="003F0219" w:rsidRPr="003F0219">
        <w:t xml:space="preserve">ubiegających się wspólnie o udzielenie zamówienia. Podpisy muszą być złożone przez osoby uprawnione do składania oświadczeń woli wymienione we właściwym rejestrze lub ewidencji Wykonawców; </w:t>
      </w:r>
    </w:p>
    <w:p w:rsidR="003F0219" w:rsidRPr="005D3224" w:rsidRDefault="003F0219" w:rsidP="00B245A0">
      <w:pPr>
        <w:pStyle w:val="Default"/>
        <w:numPr>
          <w:ilvl w:val="0"/>
          <w:numId w:val="19"/>
        </w:numPr>
        <w:spacing w:after="138"/>
        <w:ind w:left="426" w:hanging="284"/>
        <w:jc w:val="both"/>
      </w:pPr>
      <w:r w:rsidRPr="003F0219">
        <w:t xml:space="preserve">W przypadku oferty składanej przez Wykonawców ubiegających się wspólnie o udzielenie zamówienia publicznego, dokumenty potwierdzające, że Wykonawca nie podlega wykluczeniu na podstawie art. 24 ust. 1 ustawy, w tym celu każdy z członków konsorcjum wypełnia składa oddzielnie Oświadczenie na druku </w:t>
      </w:r>
      <w:r w:rsidRPr="003F0219">
        <w:rPr>
          <w:b/>
          <w:bCs/>
        </w:rPr>
        <w:t xml:space="preserve">Zał. Nr 5; </w:t>
      </w:r>
    </w:p>
    <w:p w:rsidR="003F0219" w:rsidRDefault="005D3224" w:rsidP="003F0219">
      <w:pPr>
        <w:pStyle w:val="Default"/>
        <w:numPr>
          <w:ilvl w:val="0"/>
          <w:numId w:val="19"/>
        </w:numPr>
        <w:spacing w:after="138"/>
        <w:ind w:left="426" w:hanging="284"/>
        <w:jc w:val="both"/>
      </w:pPr>
      <w:r>
        <w:t>W</w:t>
      </w:r>
      <w:r w:rsidR="003F0219" w:rsidRPr="003F0219">
        <w:t xml:space="preserve"> odniesieniu do warunków udziału określonych w art. 22 ust. 1 pkt 2) ustawy mogą być spełnione łącznie przez Wykonawców. W związku z powyższym dokumenty/oświadczenia określone w pkt 8 </w:t>
      </w:r>
      <w:proofErr w:type="spellStart"/>
      <w:r w:rsidR="003F0219" w:rsidRPr="003F0219">
        <w:t>ppkt</w:t>
      </w:r>
      <w:proofErr w:type="spellEnd"/>
      <w:r w:rsidR="003F0219" w:rsidRPr="003F0219">
        <w:t xml:space="preserve"> 1 a, b) składa ten z Wykonawców, który dany warunek udziału w postępowaniu spełnia. </w:t>
      </w:r>
    </w:p>
    <w:p w:rsidR="003F0219" w:rsidRDefault="005D3224" w:rsidP="003F0219">
      <w:pPr>
        <w:pStyle w:val="Default"/>
        <w:numPr>
          <w:ilvl w:val="0"/>
          <w:numId w:val="19"/>
        </w:numPr>
        <w:spacing w:after="138"/>
        <w:ind w:left="426" w:hanging="284"/>
        <w:jc w:val="both"/>
      </w:pPr>
      <w:r>
        <w:t>K</w:t>
      </w:r>
      <w:r w:rsidR="003F0219" w:rsidRPr="003F0219">
        <w:t xml:space="preserve">opie dokumentów dotyczące odpowiednio Wykonawcy (członka konsorcjum) muszą być poświadczane za zgodność z oryginałem odpowiednio przez Wykonawcę lub te podmioty, którego one dotyczą lub Pełnomocnika. </w:t>
      </w:r>
    </w:p>
    <w:p w:rsidR="003F0219" w:rsidRDefault="005D3224" w:rsidP="003F0219">
      <w:pPr>
        <w:pStyle w:val="Default"/>
        <w:numPr>
          <w:ilvl w:val="0"/>
          <w:numId w:val="19"/>
        </w:numPr>
        <w:spacing w:after="138"/>
        <w:ind w:left="426" w:hanging="284"/>
        <w:jc w:val="both"/>
      </w:pPr>
      <w:r>
        <w:t>O</w:t>
      </w:r>
      <w:r w:rsidR="003F0219" w:rsidRPr="003F0219">
        <w:t xml:space="preserve">świadczenia lub formularze sporządzone na załączonych do SIWZ wzorach, składa i podpisuje w imieniu wszystkich Wykonawców Pełnomocnik lub wszyscy Wykonawcy, wpisując w miejscu przeznaczonym na podanie nazwy i adresu Wykonawcy, nazwy i adresy wszystkich Wykonawców składających ofertę wspólną. </w:t>
      </w:r>
    </w:p>
    <w:p w:rsidR="003F0219" w:rsidRDefault="005D3224" w:rsidP="003F0219">
      <w:pPr>
        <w:pStyle w:val="Default"/>
        <w:numPr>
          <w:ilvl w:val="0"/>
          <w:numId w:val="19"/>
        </w:numPr>
        <w:spacing w:after="138"/>
        <w:ind w:left="426" w:hanging="284"/>
        <w:jc w:val="both"/>
      </w:pPr>
      <w:r>
        <w:t>W</w:t>
      </w:r>
      <w:r w:rsidR="003F0219" w:rsidRPr="003F0219">
        <w:t xml:space="preserve">szelka korespondencja prowadzona będzie przez Zamawiającego wyłącznie z Pełnomocnikiem, którego adres należy wpisać w formularzu oferty. </w:t>
      </w:r>
    </w:p>
    <w:p w:rsidR="003F0219" w:rsidRPr="003F0219" w:rsidRDefault="005D3224" w:rsidP="003F0219">
      <w:pPr>
        <w:pStyle w:val="Default"/>
        <w:numPr>
          <w:ilvl w:val="0"/>
          <w:numId w:val="19"/>
        </w:numPr>
        <w:spacing w:after="138"/>
        <w:ind w:left="426" w:hanging="284"/>
        <w:jc w:val="both"/>
      </w:pPr>
      <w:r>
        <w:t>J</w:t>
      </w:r>
      <w:r w:rsidR="003F0219" w:rsidRPr="003F0219">
        <w:t xml:space="preserve">eżeli oferta Wykonawców występujących wspólnie zostanie wybrana, Zamawiający może zażądać przed zawarciem umowy w sprawie zamówienia publicznego, umowy regulującej współpracę tych Wykonawców. </w:t>
      </w:r>
    </w:p>
    <w:p w:rsidR="003F0219" w:rsidRPr="003F0219" w:rsidRDefault="003F0219" w:rsidP="003F0219">
      <w:pPr>
        <w:pStyle w:val="Default"/>
      </w:pPr>
    </w:p>
    <w:p w:rsidR="003F0219" w:rsidRPr="003F0219" w:rsidRDefault="003F0219" w:rsidP="003F0219">
      <w:pPr>
        <w:pStyle w:val="Default"/>
        <w:spacing w:after="135"/>
      </w:pPr>
      <w:r w:rsidRPr="003F0219">
        <w:rPr>
          <w:b/>
          <w:bCs/>
        </w:rPr>
        <w:t xml:space="preserve">11. Inne oświadczenia lub dokumenty wymagane w postępowaniu: </w:t>
      </w:r>
    </w:p>
    <w:p w:rsidR="003F0219" w:rsidRPr="003F0219" w:rsidRDefault="003F0219" w:rsidP="003F0219">
      <w:pPr>
        <w:pStyle w:val="Default"/>
        <w:spacing w:after="135"/>
      </w:pPr>
      <w:r w:rsidRPr="003F0219">
        <w:t xml:space="preserve">1) Oferta powinna składać się z: </w:t>
      </w:r>
    </w:p>
    <w:p w:rsidR="003F0219" w:rsidRDefault="003F0219" w:rsidP="005D3224">
      <w:pPr>
        <w:pStyle w:val="Default"/>
        <w:numPr>
          <w:ilvl w:val="0"/>
          <w:numId w:val="20"/>
        </w:numPr>
        <w:spacing w:after="135"/>
        <w:ind w:left="426" w:hanging="284"/>
      </w:pPr>
      <w:r w:rsidRPr="003F0219">
        <w:rPr>
          <w:b/>
          <w:bCs/>
        </w:rPr>
        <w:t xml:space="preserve">wypełnionego Formularza Oferty </w:t>
      </w:r>
      <w:r w:rsidRPr="003F0219">
        <w:t xml:space="preserve">– według wzoru określonego w </w:t>
      </w:r>
      <w:r w:rsidRPr="003F0219">
        <w:rPr>
          <w:b/>
          <w:bCs/>
        </w:rPr>
        <w:t xml:space="preserve">Załączniku Nr 1 </w:t>
      </w:r>
      <w:r w:rsidRPr="003F0219">
        <w:t xml:space="preserve">do SIWZ; </w:t>
      </w:r>
    </w:p>
    <w:p w:rsidR="003F0219" w:rsidRPr="003F0219" w:rsidRDefault="005D3224" w:rsidP="005D3224">
      <w:pPr>
        <w:pStyle w:val="Default"/>
        <w:numPr>
          <w:ilvl w:val="0"/>
          <w:numId w:val="20"/>
        </w:numPr>
        <w:spacing w:after="135"/>
        <w:ind w:left="426" w:hanging="284"/>
        <w:jc w:val="both"/>
      </w:pPr>
      <w:r>
        <w:lastRenderedPageBreak/>
        <w:t>W</w:t>
      </w:r>
      <w:r w:rsidR="003F0219" w:rsidRPr="003F0219">
        <w:t xml:space="preserve"> przypadku, gdy Oferta zawiera informacje stanowiące tajemnice przedsiębiorstwa, Wykonawca zobowiązany jest do złożenia wraz z Ofertą dowodów, o których mowa w pkt 16 </w:t>
      </w:r>
      <w:proofErr w:type="spellStart"/>
      <w:r w:rsidR="003F0219" w:rsidRPr="003F0219">
        <w:t>ppkt</w:t>
      </w:r>
      <w:proofErr w:type="spellEnd"/>
      <w:r w:rsidR="003F0219" w:rsidRPr="003F0219">
        <w:t xml:space="preserve"> 11 SIWZ; </w:t>
      </w:r>
    </w:p>
    <w:p w:rsidR="003F0219" w:rsidRPr="003F0219" w:rsidRDefault="003F0219" w:rsidP="003F0219">
      <w:pPr>
        <w:pStyle w:val="Default"/>
        <w:spacing w:after="135"/>
      </w:pPr>
      <w:r w:rsidRPr="003F0219">
        <w:t xml:space="preserve">2) Ponadto Zamawiający żąda, aby Wykonawca do Oferty dołączył: </w:t>
      </w:r>
    </w:p>
    <w:p w:rsidR="003F0219" w:rsidRDefault="003F0219" w:rsidP="005D3224">
      <w:pPr>
        <w:pStyle w:val="Default"/>
        <w:numPr>
          <w:ilvl w:val="0"/>
          <w:numId w:val="21"/>
        </w:numPr>
        <w:spacing w:after="135"/>
        <w:ind w:left="426" w:hanging="284"/>
        <w:jc w:val="both"/>
      </w:pPr>
      <w:r w:rsidRPr="003F0219">
        <w:t>dokument zawierający dane aktualne na dzień składania oferty potwierdzający, że oferta została podpisana przez osobę upoważnioną do reprezentowania Wykonawcy, w przypadku, gdy oferta została podpisana przez inna osobę niż umocowana w dokumencie rejestrowym Wykonawcy (np. pełnomo</w:t>
      </w:r>
      <w:r w:rsidR="005D3224">
        <w:t>cnictwo, umowa spółki cywilnej).</w:t>
      </w:r>
    </w:p>
    <w:p w:rsidR="005D3224" w:rsidRPr="003F0219" w:rsidRDefault="005D3224" w:rsidP="005D3224">
      <w:pPr>
        <w:pStyle w:val="Default"/>
        <w:spacing w:after="135"/>
        <w:ind w:left="426"/>
        <w:jc w:val="both"/>
      </w:pPr>
    </w:p>
    <w:p w:rsidR="003F0219" w:rsidRPr="003F0219" w:rsidRDefault="003F0219" w:rsidP="003F0219">
      <w:pPr>
        <w:pStyle w:val="Default"/>
      </w:pPr>
      <w:r w:rsidRPr="003F0219">
        <w:rPr>
          <w:b/>
          <w:bCs/>
        </w:rPr>
        <w:t xml:space="preserve">12. WAŻNE! </w:t>
      </w:r>
    </w:p>
    <w:p w:rsidR="003F0219" w:rsidRPr="003F0219" w:rsidRDefault="003F0219" w:rsidP="003F0219">
      <w:pPr>
        <w:pStyle w:val="Default"/>
      </w:pPr>
    </w:p>
    <w:p w:rsidR="003F0219" w:rsidRDefault="003F0219" w:rsidP="005D3224">
      <w:pPr>
        <w:pStyle w:val="Default"/>
        <w:jc w:val="both"/>
      </w:pPr>
      <w:r w:rsidRPr="003F0219">
        <w:t xml:space="preserve">W terminie 3 dni od dnia przekazania informacji (zamieszczenia na stronie internetowej) informacji z </w:t>
      </w:r>
      <w:r w:rsidRPr="003F0219">
        <w:rPr>
          <w:b/>
          <w:bCs/>
        </w:rPr>
        <w:t>otwarcia ofert</w:t>
      </w:r>
      <w:r w:rsidRPr="003F0219">
        <w:t>, Wykonawca zobowiązany jest przekazać Zamawiającemu (</w:t>
      </w:r>
      <w:r w:rsidRPr="003F0219">
        <w:rPr>
          <w:b/>
          <w:bCs/>
        </w:rPr>
        <w:t>bez wezwania</w:t>
      </w:r>
      <w:r w:rsidRPr="003F0219">
        <w:t xml:space="preserve">) oświadczenie o przynależności lub braku przynależności do tej samej grupy kapitałowej, o której mowa w art. 24 ust.1 pkt. 23Ustawy- zgodnie ze wzorem określonym w </w:t>
      </w:r>
      <w:r w:rsidRPr="003F0219">
        <w:rPr>
          <w:b/>
          <w:bCs/>
        </w:rPr>
        <w:t xml:space="preserve">Załączniku Nr 6 do SIWZ </w:t>
      </w:r>
      <w:r w:rsidRPr="003F0219">
        <w:t xml:space="preserve">wraz z przedstawieniem </w:t>
      </w:r>
      <w:r w:rsidRPr="003F0219">
        <w:rPr>
          <w:b/>
          <w:bCs/>
        </w:rPr>
        <w:t xml:space="preserve">Oświadczenia. </w:t>
      </w:r>
      <w:r w:rsidRPr="003F0219">
        <w:t xml:space="preserve">Wykonawca może przedstawić dowody, że powiązania z innym Wykonawcą nie prowadzą do zakłócenia konkurencji w postępowaniu o udzielenie zamówienia publicznego. </w:t>
      </w:r>
    </w:p>
    <w:p w:rsidR="005D3224" w:rsidRPr="003F0219" w:rsidRDefault="005D3224" w:rsidP="005D3224">
      <w:pPr>
        <w:pStyle w:val="Default"/>
        <w:jc w:val="both"/>
      </w:pPr>
    </w:p>
    <w:p w:rsidR="003F0219" w:rsidRPr="003F0219" w:rsidRDefault="003F0219" w:rsidP="005D3224">
      <w:pPr>
        <w:pStyle w:val="Default"/>
        <w:spacing w:after="135"/>
        <w:jc w:val="both"/>
      </w:pPr>
      <w:r w:rsidRPr="003F0219">
        <w:rPr>
          <w:b/>
          <w:bCs/>
        </w:rPr>
        <w:t xml:space="preserve">13. Informacja o sposobie porozumiewania się zamawiającego z wykonawcami oraz przekazywania oświadczeń lub dokumentów, a także wskazanie osób uprawnionych do porozumiewania się z wykonawcami </w:t>
      </w:r>
    </w:p>
    <w:p w:rsidR="003F0219" w:rsidRPr="003F0219" w:rsidRDefault="003F0219" w:rsidP="005D3224">
      <w:pPr>
        <w:pStyle w:val="Default"/>
        <w:spacing w:after="135"/>
        <w:jc w:val="both"/>
      </w:pPr>
      <w:r w:rsidRPr="003F0219">
        <w:t xml:space="preserve">1) Oświadczenia, wnioski, zawiadomienia oraz informacje Zamawiający i Wykonawcy przekazują wyłącznie drogą elektroniczną. </w:t>
      </w:r>
    </w:p>
    <w:p w:rsidR="003F0219" w:rsidRPr="003F0219" w:rsidRDefault="003F0219" w:rsidP="005D3224">
      <w:pPr>
        <w:pStyle w:val="Default"/>
        <w:spacing w:after="135"/>
        <w:jc w:val="both"/>
      </w:pPr>
      <w:r w:rsidRPr="003F0219">
        <w:t xml:space="preserve">2) Zamawiający i Wykonawca przekazując oświadczenia, wnioski, zawiadomienia oraz informacje drogą elektroniczną, musi na żądanie drugiej Strony niezwłocznie potwierdzić fakt ich otrzymania oraz czytelność przesłanego dokumentu. </w:t>
      </w:r>
    </w:p>
    <w:p w:rsidR="003F0219" w:rsidRPr="003F0219" w:rsidRDefault="003F0219" w:rsidP="005D3224">
      <w:pPr>
        <w:pStyle w:val="Default"/>
        <w:jc w:val="both"/>
      </w:pPr>
      <w:r w:rsidRPr="003F0219">
        <w:t xml:space="preserve">3) Wykonawcy mogą zwracać się do Zamawiającego o wyjaśnienie treści SIWZ. Zamawiający udzieli wyjaśnień niezwłocznie, jednak nie później </w:t>
      </w:r>
    </w:p>
    <w:p w:rsidR="003F0219" w:rsidRDefault="003F0219" w:rsidP="005D3224">
      <w:pPr>
        <w:autoSpaceDE w:val="0"/>
        <w:autoSpaceDN w:val="0"/>
        <w:adjustRightInd w:val="0"/>
        <w:spacing w:after="0" w:line="240" w:lineRule="auto"/>
        <w:jc w:val="both"/>
        <w:rPr>
          <w:rFonts w:ascii="Cambria" w:hAnsi="Cambria" w:cs="Cambria"/>
          <w:color w:val="000000"/>
          <w:sz w:val="24"/>
          <w:szCs w:val="24"/>
        </w:rPr>
      </w:pPr>
      <w:r w:rsidRPr="003F0219">
        <w:rPr>
          <w:rFonts w:ascii="Cambria" w:hAnsi="Cambria" w:cs="Cambria"/>
          <w:color w:val="000000"/>
          <w:sz w:val="24"/>
          <w:szCs w:val="24"/>
        </w:rPr>
        <w:t>niż na 2dni przed upływem terminu składania ofert pod warunkiem, że wniosek o wyjaśnienie specyfikacji istotnych warunków zamówienia wpłynął</w:t>
      </w:r>
      <w:r w:rsidR="005D3224">
        <w:rPr>
          <w:rFonts w:ascii="Cambria" w:hAnsi="Cambria" w:cs="Cambria"/>
          <w:color w:val="000000"/>
          <w:sz w:val="24"/>
          <w:szCs w:val="24"/>
        </w:rPr>
        <w:t xml:space="preserve"> do siedziby Zamawiającego nie </w:t>
      </w:r>
      <w:r w:rsidRPr="003F0219">
        <w:rPr>
          <w:rFonts w:ascii="Cambria" w:hAnsi="Cambria" w:cs="Cambria"/>
          <w:color w:val="000000"/>
          <w:sz w:val="24"/>
          <w:szCs w:val="24"/>
        </w:rPr>
        <w:t xml:space="preserve">później niż do końca dnia, w którym upływa połowa wyznaczonego terminu składania ofert. </w:t>
      </w:r>
    </w:p>
    <w:p w:rsidR="005D3224" w:rsidRPr="003F0219" w:rsidRDefault="005D3224" w:rsidP="005D3224">
      <w:pPr>
        <w:autoSpaceDE w:val="0"/>
        <w:autoSpaceDN w:val="0"/>
        <w:adjustRightInd w:val="0"/>
        <w:spacing w:after="0" w:line="240" w:lineRule="auto"/>
        <w:jc w:val="both"/>
        <w:rPr>
          <w:rFonts w:ascii="Cambria" w:hAnsi="Cambria" w:cs="Cambria"/>
          <w:color w:val="000000"/>
          <w:sz w:val="24"/>
          <w:szCs w:val="24"/>
        </w:rPr>
      </w:pPr>
    </w:p>
    <w:p w:rsidR="003F0219" w:rsidRPr="003F0219" w:rsidRDefault="003F0219" w:rsidP="005D3224">
      <w:pPr>
        <w:autoSpaceDE w:val="0"/>
        <w:autoSpaceDN w:val="0"/>
        <w:adjustRightInd w:val="0"/>
        <w:spacing w:after="138" w:line="240" w:lineRule="auto"/>
        <w:jc w:val="both"/>
        <w:rPr>
          <w:rFonts w:ascii="Cambria" w:hAnsi="Cambria" w:cs="Cambria"/>
          <w:color w:val="000000"/>
          <w:sz w:val="24"/>
          <w:szCs w:val="24"/>
        </w:rPr>
      </w:pPr>
      <w:r w:rsidRPr="003F0219">
        <w:rPr>
          <w:rFonts w:ascii="Cambria" w:hAnsi="Cambria" w:cs="Cambria"/>
          <w:color w:val="000000"/>
          <w:sz w:val="24"/>
          <w:szCs w:val="24"/>
        </w:rPr>
        <w:t>4) Treść pytań i odpowiedzi zamawiający prześle wszystkim Wykonawcom, którzy otrzymali SIWZ, bez ujawniania źródła zapytania</w:t>
      </w:r>
      <w:r w:rsidR="005D3224">
        <w:rPr>
          <w:rFonts w:ascii="Cambria" w:hAnsi="Cambria" w:cs="Cambria"/>
          <w:color w:val="000000"/>
          <w:sz w:val="24"/>
          <w:szCs w:val="24"/>
        </w:rPr>
        <w:t>.</w:t>
      </w:r>
      <w:r w:rsidRPr="003F0219">
        <w:rPr>
          <w:rFonts w:ascii="Cambria" w:hAnsi="Cambria" w:cs="Cambria"/>
          <w:b/>
          <w:bCs/>
          <w:color w:val="000000"/>
          <w:sz w:val="24"/>
          <w:szCs w:val="24"/>
        </w:rPr>
        <w:t xml:space="preserve"> </w:t>
      </w:r>
    </w:p>
    <w:p w:rsidR="003F0219" w:rsidRPr="003F0219" w:rsidRDefault="003F0219" w:rsidP="005D3224">
      <w:pPr>
        <w:autoSpaceDE w:val="0"/>
        <w:autoSpaceDN w:val="0"/>
        <w:adjustRightInd w:val="0"/>
        <w:spacing w:after="138" w:line="240" w:lineRule="auto"/>
        <w:jc w:val="both"/>
        <w:rPr>
          <w:rFonts w:ascii="Cambria" w:hAnsi="Cambria" w:cs="Cambria"/>
          <w:color w:val="000000"/>
          <w:sz w:val="24"/>
          <w:szCs w:val="24"/>
        </w:rPr>
      </w:pPr>
      <w:r w:rsidRPr="003F0219">
        <w:rPr>
          <w:rFonts w:ascii="Cambria" w:hAnsi="Cambria" w:cs="Cambria"/>
          <w:color w:val="000000"/>
          <w:sz w:val="24"/>
          <w:szCs w:val="24"/>
        </w:rPr>
        <w:t xml:space="preserve">5) 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udostępniona na stronie internetowej, zamieszcza ją także na tej stronie. </w:t>
      </w:r>
    </w:p>
    <w:p w:rsidR="003F0219" w:rsidRPr="003F0219" w:rsidRDefault="003F0219" w:rsidP="005D3224">
      <w:pPr>
        <w:autoSpaceDE w:val="0"/>
        <w:autoSpaceDN w:val="0"/>
        <w:adjustRightInd w:val="0"/>
        <w:spacing w:after="138" w:line="240" w:lineRule="auto"/>
        <w:jc w:val="both"/>
        <w:rPr>
          <w:rFonts w:ascii="Cambria" w:hAnsi="Cambria" w:cs="Cambria"/>
          <w:color w:val="000000"/>
          <w:sz w:val="24"/>
          <w:szCs w:val="24"/>
        </w:rPr>
      </w:pPr>
      <w:r w:rsidRPr="003F0219">
        <w:rPr>
          <w:rFonts w:ascii="Cambria" w:hAnsi="Cambria" w:cs="Cambria"/>
          <w:color w:val="000000"/>
          <w:sz w:val="24"/>
          <w:szCs w:val="24"/>
        </w:rPr>
        <w:t xml:space="preserve">6) Jeżeli zmiana treści specyfikacji istotnych warunków zamówienia prowadzi do zmiany treści ogłoszenia, zamawiający zamieści ogłoszenie o zmianie ogłoszenia w Biuletynie Zamówień Publicznych. </w:t>
      </w:r>
    </w:p>
    <w:p w:rsidR="003F0219" w:rsidRPr="003F0219" w:rsidRDefault="003F0219" w:rsidP="005D3224">
      <w:pPr>
        <w:autoSpaceDE w:val="0"/>
        <w:autoSpaceDN w:val="0"/>
        <w:adjustRightInd w:val="0"/>
        <w:spacing w:after="138" w:line="240" w:lineRule="auto"/>
        <w:jc w:val="both"/>
        <w:rPr>
          <w:rFonts w:ascii="Cambria" w:hAnsi="Cambria" w:cs="Cambria"/>
          <w:color w:val="000000"/>
          <w:sz w:val="24"/>
          <w:szCs w:val="24"/>
        </w:rPr>
      </w:pPr>
      <w:r w:rsidRPr="003F0219">
        <w:rPr>
          <w:rFonts w:ascii="Cambria" w:hAnsi="Cambria" w:cs="Cambria"/>
          <w:color w:val="000000"/>
          <w:sz w:val="24"/>
          <w:szCs w:val="24"/>
        </w:rPr>
        <w:lastRenderedPageBreak/>
        <w:t xml:space="preserve">7) 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 jeżeli specyfikacja istotnych warunków zamówienia jest udostępniana na tej stronie. </w:t>
      </w:r>
    </w:p>
    <w:p w:rsidR="003F0219" w:rsidRPr="003F0219" w:rsidRDefault="003F0219" w:rsidP="005D3224">
      <w:pPr>
        <w:autoSpaceDE w:val="0"/>
        <w:autoSpaceDN w:val="0"/>
        <w:adjustRightInd w:val="0"/>
        <w:spacing w:after="138" w:line="240" w:lineRule="auto"/>
        <w:jc w:val="both"/>
        <w:rPr>
          <w:rFonts w:ascii="Cambria" w:hAnsi="Cambria" w:cs="Cambria"/>
          <w:color w:val="000000"/>
          <w:sz w:val="24"/>
          <w:szCs w:val="24"/>
        </w:rPr>
      </w:pPr>
      <w:r w:rsidRPr="003F0219">
        <w:rPr>
          <w:rFonts w:ascii="Cambria" w:hAnsi="Cambria" w:cs="Cambria"/>
          <w:color w:val="000000"/>
          <w:sz w:val="24"/>
          <w:szCs w:val="24"/>
        </w:rPr>
        <w:t xml:space="preserve">8) Osoba po stronie Zamawiającego uprawniona do bezpośredniego kontaktowania się z Wykonawcami: </w:t>
      </w:r>
      <w:r w:rsidR="005D3224">
        <w:rPr>
          <w:rFonts w:ascii="Cambria" w:hAnsi="Cambria" w:cs="Cambria"/>
          <w:b/>
          <w:bCs/>
          <w:color w:val="000000"/>
          <w:sz w:val="24"/>
          <w:szCs w:val="24"/>
        </w:rPr>
        <w:t>Adrian Gadziński, e-mail: agadzinski</w:t>
      </w:r>
      <w:r w:rsidRPr="003F0219">
        <w:rPr>
          <w:rFonts w:ascii="Cambria" w:hAnsi="Cambria" w:cs="Cambria"/>
          <w:b/>
          <w:bCs/>
          <w:color w:val="000000"/>
          <w:sz w:val="24"/>
          <w:szCs w:val="24"/>
        </w:rPr>
        <w:t xml:space="preserve">@edu.um.warszawa.pl – w zakresie formalno-prawnym; </w:t>
      </w:r>
    </w:p>
    <w:p w:rsidR="003F0219" w:rsidRPr="003F0219" w:rsidRDefault="003F0219" w:rsidP="005D3224">
      <w:pPr>
        <w:autoSpaceDE w:val="0"/>
        <w:autoSpaceDN w:val="0"/>
        <w:adjustRightInd w:val="0"/>
        <w:spacing w:after="0" w:line="240" w:lineRule="auto"/>
        <w:jc w:val="both"/>
        <w:rPr>
          <w:rFonts w:ascii="Cambria" w:hAnsi="Cambria" w:cs="Cambria"/>
          <w:color w:val="000000"/>
          <w:sz w:val="24"/>
          <w:szCs w:val="24"/>
        </w:rPr>
      </w:pPr>
      <w:r w:rsidRPr="003F0219">
        <w:rPr>
          <w:rFonts w:ascii="Cambria" w:hAnsi="Cambria" w:cs="Cambria"/>
          <w:color w:val="000000"/>
          <w:sz w:val="24"/>
          <w:szCs w:val="24"/>
        </w:rPr>
        <w:t xml:space="preserve">9) </w:t>
      </w:r>
      <w:r w:rsidR="0015554E">
        <w:rPr>
          <w:rFonts w:ascii="Cambria" w:hAnsi="Cambria" w:cs="Cambria"/>
          <w:b/>
          <w:bCs/>
          <w:color w:val="000000"/>
          <w:sz w:val="24"/>
          <w:szCs w:val="24"/>
        </w:rPr>
        <w:t>Beata Bielakowska</w:t>
      </w:r>
      <w:r w:rsidR="005D3224">
        <w:rPr>
          <w:rFonts w:ascii="Cambria" w:hAnsi="Cambria" w:cs="Cambria"/>
          <w:b/>
          <w:bCs/>
          <w:color w:val="000000"/>
          <w:sz w:val="24"/>
          <w:szCs w:val="24"/>
        </w:rPr>
        <w:t>, e-mail: p424intendent</w:t>
      </w:r>
      <w:r w:rsidRPr="003F0219">
        <w:rPr>
          <w:rFonts w:ascii="Cambria" w:hAnsi="Cambria" w:cs="Cambria"/>
          <w:b/>
          <w:bCs/>
          <w:color w:val="000000"/>
          <w:sz w:val="24"/>
          <w:szCs w:val="24"/>
        </w:rPr>
        <w:t>@edu.um.warszawa.pl – w zakresie opisu przedmiotu zamówienia</w:t>
      </w:r>
      <w:r w:rsidR="005D3224">
        <w:rPr>
          <w:rFonts w:ascii="Cambria" w:hAnsi="Cambria" w:cs="Cambria"/>
          <w:b/>
          <w:bCs/>
          <w:color w:val="000000"/>
          <w:sz w:val="24"/>
          <w:szCs w:val="24"/>
        </w:rPr>
        <w:t>;</w:t>
      </w:r>
      <w:r w:rsidRPr="003F0219">
        <w:rPr>
          <w:rFonts w:ascii="Cambria" w:hAnsi="Cambria" w:cs="Cambria"/>
          <w:b/>
          <w:bCs/>
          <w:color w:val="000000"/>
          <w:sz w:val="24"/>
          <w:szCs w:val="24"/>
        </w:rPr>
        <w:t xml:space="preserve"> </w:t>
      </w:r>
    </w:p>
    <w:p w:rsidR="003F0219" w:rsidRPr="003F0219" w:rsidRDefault="003F0219" w:rsidP="003F0219">
      <w:pPr>
        <w:autoSpaceDE w:val="0"/>
        <w:autoSpaceDN w:val="0"/>
        <w:adjustRightInd w:val="0"/>
        <w:spacing w:after="0" w:line="240" w:lineRule="auto"/>
        <w:rPr>
          <w:rFonts w:ascii="Cambria" w:hAnsi="Cambria" w:cs="Cambria"/>
          <w:color w:val="000000"/>
          <w:sz w:val="24"/>
          <w:szCs w:val="24"/>
        </w:rPr>
      </w:pPr>
    </w:p>
    <w:p w:rsidR="003F0219" w:rsidRPr="003F0219" w:rsidRDefault="003F0219" w:rsidP="003F0219">
      <w:pPr>
        <w:autoSpaceDE w:val="0"/>
        <w:autoSpaceDN w:val="0"/>
        <w:adjustRightInd w:val="0"/>
        <w:spacing w:after="0" w:line="240" w:lineRule="auto"/>
        <w:rPr>
          <w:rFonts w:ascii="Cambria" w:hAnsi="Cambria" w:cs="Cambria"/>
          <w:color w:val="000000"/>
          <w:sz w:val="24"/>
          <w:szCs w:val="24"/>
        </w:rPr>
      </w:pPr>
      <w:r w:rsidRPr="003F0219">
        <w:rPr>
          <w:rFonts w:ascii="Cambria" w:hAnsi="Cambria" w:cs="Cambria"/>
          <w:b/>
          <w:bCs/>
          <w:color w:val="000000"/>
          <w:sz w:val="24"/>
          <w:szCs w:val="24"/>
        </w:rPr>
        <w:t xml:space="preserve">14. Wymagania dotyczące wadium </w:t>
      </w:r>
    </w:p>
    <w:p w:rsidR="003F0219" w:rsidRDefault="003F0219" w:rsidP="003F0219">
      <w:pPr>
        <w:autoSpaceDE w:val="0"/>
        <w:autoSpaceDN w:val="0"/>
        <w:adjustRightInd w:val="0"/>
        <w:spacing w:after="0" w:line="240" w:lineRule="auto"/>
        <w:rPr>
          <w:rFonts w:ascii="Cambria" w:hAnsi="Cambria" w:cs="Cambria"/>
          <w:color w:val="000000"/>
          <w:sz w:val="24"/>
          <w:szCs w:val="24"/>
        </w:rPr>
      </w:pPr>
      <w:r w:rsidRPr="003F0219">
        <w:rPr>
          <w:rFonts w:ascii="Cambria" w:hAnsi="Cambria" w:cs="Cambria"/>
          <w:color w:val="000000"/>
          <w:sz w:val="24"/>
          <w:szCs w:val="24"/>
        </w:rPr>
        <w:t xml:space="preserve">Zamawiający nie przewiduje wniesienia wadium. </w:t>
      </w:r>
    </w:p>
    <w:p w:rsidR="005D3224" w:rsidRPr="003F0219" w:rsidRDefault="005D3224" w:rsidP="003F0219">
      <w:pPr>
        <w:autoSpaceDE w:val="0"/>
        <w:autoSpaceDN w:val="0"/>
        <w:adjustRightInd w:val="0"/>
        <w:spacing w:after="0" w:line="240" w:lineRule="auto"/>
        <w:rPr>
          <w:rFonts w:ascii="Cambria" w:hAnsi="Cambria" w:cs="Cambria"/>
          <w:color w:val="000000"/>
          <w:sz w:val="24"/>
          <w:szCs w:val="24"/>
        </w:rPr>
      </w:pPr>
    </w:p>
    <w:p w:rsidR="003F0219" w:rsidRPr="003F0219" w:rsidRDefault="003F0219" w:rsidP="003F0219">
      <w:pPr>
        <w:autoSpaceDE w:val="0"/>
        <w:autoSpaceDN w:val="0"/>
        <w:adjustRightInd w:val="0"/>
        <w:spacing w:after="135" w:line="240" w:lineRule="auto"/>
        <w:rPr>
          <w:rFonts w:ascii="Cambria" w:hAnsi="Cambria" w:cs="Cambria"/>
          <w:color w:val="000000"/>
          <w:sz w:val="24"/>
          <w:szCs w:val="24"/>
        </w:rPr>
      </w:pPr>
      <w:r w:rsidRPr="003F0219">
        <w:rPr>
          <w:rFonts w:ascii="Cambria" w:hAnsi="Cambria" w:cs="Cambria"/>
          <w:b/>
          <w:bCs/>
          <w:color w:val="000000"/>
          <w:sz w:val="24"/>
          <w:szCs w:val="24"/>
        </w:rPr>
        <w:t xml:space="preserve">15. Termin związania ofertą </w:t>
      </w:r>
    </w:p>
    <w:p w:rsidR="003F0219" w:rsidRPr="003F0219" w:rsidRDefault="003F0219" w:rsidP="005D3224">
      <w:pPr>
        <w:autoSpaceDE w:val="0"/>
        <w:autoSpaceDN w:val="0"/>
        <w:adjustRightInd w:val="0"/>
        <w:spacing w:after="135" w:line="240" w:lineRule="auto"/>
        <w:jc w:val="both"/>
        <w:rPr>
          <w:rFonts w:ascii="Cambria" w:hAnsi="Cambria" w:cs="Cambria"/>
          <w:color w:val="000000"/>
          <w:sz w:val="24"/>
          <w:szCs w:val="24"/>
        </w:rPr>
      </w:pPr>
      <w:r w:rsidRPr="003F0219">
        <w:rPr>
          <w:rFonts w:ascii="Cambria" w:hAnsi="Cambria" w:cs="Cambria"/>
          <w:color w:val="000000"/>
          <w:sz w:val="24"/>
          <w:szCs w:val="24"/>
        </w:rPr>
        <w:t xml:space="preserve">1) Wykonawca związany jest ofertą przez okres </w:t>
      </w:r>
      <w:r w:rsidRPr="003F0219">
        <w:rPr>
          <w:rFonts w:ascii="Cambria" w:hAnsi="Cambria" w:cs="Cambria"/>
          <w:b/>
          <w:bCs/>
          <w:color w:val="000000"/>
          <w:sz w:val="24"/>
          <w:szCs w:val="24"/>
        </w:rPr>
        <w:t xml:space="preserve">30 dni </w:t>
      </w:r>
      <w:r w:rsidRPr="003F0219">
        <w:rPr>
          <w:rFonts w:ascii="Cambria" w:hAnsi="Cambria" w:cs="Cambria"/>
          <w:color w:val="000000"/>
          <w:sz w:val="24"/>
          <w:szCs w:val="24"/>
        </w:rPr>
        <w:t xml:space="preserve">licząc od terminu wyznaczonego na składanie ofert. </w:t>
      </w:r>
    </w:p>
    <w:p w:rsidR="003F0219" w:rsidRPr="003F0219" w:rsidRDefault="003F0219" w:rsidP="003F0219">
      <w:pPr>
        <w:autoSpaceDE w:val="0"/>
        <w:autoSpaceDN w:val="0"/>
        <w:adjustRightInd w:val="0"/>
        <w:spacing w:after="0" w:line="240" w:lineRule="auto"/>
        <w:rPr>
          <w:rFonts w:ascii="Cambria" w:hAnsi="Cambria" w:cs="Cambria"/>
          <w:color w:val="000000"/>
          <w:sz w:val="24"/>
          <w:szCs w:val="24"/>
        </w:rPr>
      </w:pPr>
      <w:r w:rsidRPr="003F0219">
        <w:rPr>
          <w:rFonts w:ascii="Cambria" w:hAnsi="Cambria" w:cs="Cambria"/>
          <w:color w:val="000000"/>
          <w:sz w:val="24"/>
          <w:szCs w:val="24"/>
        </w:rPr>
        <w:t xml:space="preserve">2) Bieg terminu rozpoczyna się wraz z upływem terminu do składania ofert. </w:t>
      </w:r>
    </w:p>
    <w:p w:rsidR="003F0219" w:rsidRPr="003F0219" w:rsidRDefault="003F0219" w:rsidP="003F0219">
      <w:pPr>
        <w:autoSpaceDE w:val="0"/>
        <w:autoSpaceDN w:val="0"/>
        <w:adjustRightInd w:val="0"/>
        <w:spacing w:after="0" w:line="240" w:lineRule="auto"/>
        <w:rPr>
          <w:rFonts w:ascii="Cambria" w:hAnsi="Cambria" w:cs="Cambria"/>
          <w:color w:val="000000"/>
          <w:sz w:val="24"/>
          <w:szCs w:val="24"/>
        </w:rPr>
      </w:pPr>
    </w:p>
    <w:p w:rsidR="003F0219" w:rsidRPr="003F0219" w:rsidRDefault="003F0219" w:rsidP="003F0219">
      <w:pPr>
        <w:autoSpaceDE w:val="0"/>
        <w:autoSpaceDN w:val="0"/>
        <w:adjustRightInd w:val="0"/>
        <w:spacing w:after="135" w:line="240" w:lineRule="auto"/>
        <w:rPr>
          <w:rFonts w:ascii="Cambria" w:hAnsi="Cambria" w:cs="Cambria"/>
          <w:color w:val="000000"/>
          <w:sz w:val="24"/>
          <w:szCs w:val="24"/>
        </w:rPr>
      </w:pPr>
      <w:r w:rsidRPr="003F0219">
        <w:rPr>
          <w:rFonts w:ascii="Cambria" w:hAnsi="Cambria" w:cs="Cambria"/>
          <w:b/>
          <w:bCs/>
          <w:color w:val="000000"/>
          <w:sz w:val="24"/>
          <w:szCs w:val="24"/>
        </w:rPr>
        <w:t xml:space="preserve">16. Opis sposobu przygotowywania ofert </w:t>
      </w:r>
    </w:p>
    <w:p w:rsidR="003F0219" w:rsidRPr="003F0219" w:rsidRDefault="003F0219" w:rsidP="008A78C4">
      <w:pPr>
        <w:autoSpaceDE w:val="0"/>
        <w:autoSpaceDN w:val="0"/>
        <w:adjustRightInd w:val="0"/>
        <w:spacing w:after="0" w:line="240" w:lineRule="auto"/>
        <w:jc w:val="both"/>
        <w:rPr>
          <w:rFonts w:ascii="Cambria" w:hAnsi="Cambria" w:cs="Cambria"/>
          <w:color w:val="000000"/>
          <w:sz w:val="24"/>
          <w:szCs w:val="24"/>
        </w:rPr>
      </w:pPr>
      <w:r w:rsidRPr="003F0219">
        <w:rPr>
          <w:rFonts w:ascii="Cambria" w:hAnsi="Cambria" w:cs="Cambria"/>
          <w:color w:val="000000"/>
          <w:sz w:val="24"/>
          <w:szCs w:val="24"/>
        </w:rPr>
        <w:t xml:space="preserve">1) Ofertę oraz wszystkie jej załączniki należy sporządzić </w:t>
      </w:r>
      <w:r w:rsidRPr="003F0219">
        <w:rPr>
          <w:rFonts w:ascii="Cambria" w:hAnsi="Cambria" w:cs="Cambria"/>
          <w:b/>
          <w:bCs/>
          <w:color w:val="000000"/>
          <w:sz w:val="24"/>
          <w:szCs w:val="24"/>
        </w:rPr>
        <w:t xml:space="preserve">w języku polskim </w:t>
      </w:r>
      <w:r w:rsidRPr="003F0219">
        <w:rPr>
          <w:rFonts w:ascii="Cambria" w:hAnsi="Cambria" w:cs="Cambria"/>
          <w:color w:val="000000"/>
          <w:sz w:val="24"/>
          <w:szCs w:val="24"/>
        </w:rPr>
        <w:t xml:space="preserve">trwałą i czytelną techniką. Dokumenty sporządzone w języku obcym winny być złożone wraz z tłumaczeniem na język polski. </w:t>
      </w:r>
    </w:p>
    <w:p w:rsidR="003F0219" w:rsidRPr="003F0219" w:rsidRDefault="003F0219" w:rsidP="003F0219">
      <w:pPr>
        <w:autoSpaceDE w:val="0"/>
        <w:autoSpaceDN w:val="0"/>
        <w:adjustRightInd w:val="0"/>
        <w:spacing w:after="0" w:line="240" w:lineRule="auto"/>
        <w:rPr>
          <w:rFonts w:ascii="Arial" w:hAnsi="Arial" w:cs="Arial"/>
          <w:color w:val="000000"/>
          <w:sz w:val="24"/>
          <w:szCs w:val="24"/>
        </w:rPr>
      </w:pPr>
    </w:p>
    <w:p w:rsidR="003F0219" w:rsidRPr="003F0219" w:rsidRDefault="003F0219" w:rsidP="008A78C4">
      <w:pPr>
        <w:autoSpaceDE w:val="0"/>
        <w:autoSpaceDN w:val="0"/>
        <w:adjustRightInd w:val="0"/>
        <w:spacing w:after="138" w:line="240" w:lineRule="auto"/>
        <w:jc w:val="both"/>
        <w:rPr>
          <w:rFonts w:ascii="Cambria" w:hAnsi="Cambria" w:cs="Cambria"/>
          <w:color w:val="000000"/>
          <w:sz w:val="24"/>
          <w:szCs w:val="24"/>
        </w:rPr>
      </w:pPr>
      <w:r w:rsidRPr="003F0219">
        <w:rPr>
          <w:rFonts w:ascii="Cambria" w:hAnsi="Cambria" w:cs="Cambria"/>
          <w:color w:val="000000"/>
          <w:sz w:val="24"/>
          <w:szCs w:val="24"/>
        </w:rPr>
        <w:t xml:space="preserve">2) Oferta i załączniki winny być przygotowane wg wymogów zawartych w SIWZ (pkt. 8, pkt. 11 SWIZ) </w:t>
      </w:r>
    </w:p>
    <w:p w:rsidR="003F0219" w:rsidRPr="003F0219" w:rsidRDefault="003F0219" w:rsidP="008A78C4">
      <w:pPr>
        <w:autoSpaceDE w:val="0"/>
        <w:autoSpaceDN w:val="0"/>
        <w:adjustRightInd w:val="0"/>
        <w:spacing w:after="138" w:line="240" w:lineRule="auto"/>
        <w:jc w:val="both"/>
        <w:rPr>
          <w:rFonts w:ascii="Cambria" w:hAnsi="Cambria" w:cs="Cambria"/>
          <w:color w:val="000000"/>
          <w:sz w:val="24"/>
          <w:szCs w:val="24"/>
        </w:rPr>
      </w:pPr>
      <w:r w:rsidRPr="003F0219">
        <w:rPr>
          <w:rFonts w:ascii="Cambria" w:hAnsi="Cambria" w:cs="Cambria"/>
          <w:color w:val="000000"/>
          <w:sz w:val="24"/>
          <w:szCs w:val="24"/>
        </w:rPr>
        <w:t>3) Ofertę stanowi „</w:t>
      </w:r>
      <w:r w:rsidRPr="003F0219">
        <w:rPr>
          <w:rFonts w:ascii="Cambria" w:hAnsi="Cambria" w:cs="Cambria"/>
          <w:b/>
          <w:bCs/>
          <w:color w:val="000000"/>
          <w:sz w:val="24"/>
          <w:szCs w:val="24"/>
        </w:rPr>
        <w:t>Formularz oferty</w:t>
      </w:r>
      <w:r w:rsidRPr="003F0219">
        <w:rPr>
          <w:rFonts w:ascii="Cambria" w:hAnsi="Cambria" w:cs="Cambria"/>
          <w:color w:val="000000"/>
          <w:sz w:val="24"/>
          <w:szCs w:val="24"/>
        </w:rPr>
        <w:t xml:space="preserve">” - sporządzony wg </w:t>
      </w:r>
      <w:r w:rsidRPr="003F0219">
        <w:rPr>
          <w:rFonts w:ascii="Cambria" w:hAnsi="Cambria" w:cs="Cambria"/>
          <w:b/>
          <w:bCs/>
          <w:color w:val="000000"/>
          <w:sz w:val="24"/>
          <w:szCs w:val="24"/>
        </w:rPr>
        <w:t xml:space="preserve">Załącznika nr 1do SIWZ </w:t>
      </w:r>
      <w:r w:rsidRPr="003F0219">
        <w:rPr>
          <w:rFonts w:ascii="Cambria" w:hAnsi="Cambria" w:cs="Cambria"/>
          <w:color w:val="000000"/>
          <w:sz w:val="24"/>
          <w:szCs w:val="24"/>
        </w:rPr>
        <w:t xml:space="preserve">wraz z innymi dokumentami (szczegółowy formularz cenowy 1a, 1b) i załącznikami wymaganymi przez niniejszy SIWZ (pkt 8 ). </w:t>
      </w:r>
    </w:p>
    <w:p w:rsidR="003F0219" w:rsidRPr="003F0219" w:rsidRDefault="003F0219" w:rsidP="008A78C4">
      <w:pPr>
        <w:autoSpaceDE w:val="0"/>
        <w:autoSpaceDN w:val="0"/>
        <w:adjustRightInd w:val="0"/>
        <w:spacing w:after="138" w:line="240" w:lineRule="auto"/>
        <w:jc w:val="both"/>
        <w:rPr>
          <w:rFonts w:ascii="Cambria" w:hAnsi="Cambria" w:cs="Cambria"/>
          <w:color w:val="000000"/>
          <w:sz w:val="24"/>
          <w:szCs w:val="24"/>
        </w:rPr>
      </w:pPr>
      <w:r w:rsidRPr="003F0219">
        <w:rPr>
          <w:rFonts w:ascii="Cambria" w:hAnsi="Cambria" w:cs="Cambria"/>
          <w:color w:val="000000"/>
          <w:sz w:val="24"/>
          <w:szCs w:val="24"/>
        </w:rPr>
        <w:t xml:space="preserve">4) Każda </w:t>
      </w:r>
      <w:r w:rsidRPr="003F0219">
        <w:rPr>
          <w:rFonts w:ascii="Cambria" w:hAnsi="Cambria" w:cs="Cambria"/>
          <w:b/>
          <w:bCs/>
          <w:color w:val="000000"/>
          <w:sz w:val="24"/>
          <w:szCs w:val="24"/>
        </w:rPr>
        <w:t xml:space="preserve">zapisana </w:t>
      </w:r>
      <w:r w:rsidRPr="003F0219">
        <w:rPr>
          <w:rFonts w:ascii="Cambria" w:hAnsi="Cambria" w:cs="Cambria"/>
          <w:color w:val="000000"/>
          <w:sz w:val="24"/>
          <w:szCs w:val="24"/>
        </w:rPr>
        <w:t xml:space="preserve">strona oferty musi być kolejno ponumerowana i parafowana. Wymagane jest spięcie kolejnych stron w sposób trwały uniemożliwiający jej zdekompletowanie. </w:t>
      </w:r>
    </w:p>
    <w:p w:rsidR="003F0219" w:rsidRPr="003F0219" w:rsidRDefault="003F0219" w:rsidP="008A78C4">
      <w:pPr>
        <w:autoSpaceDE w:val="0"/>
        <w:autoSpaceDN w:val="0"/>
        <w:adjustRightInd w:val="0"/>
        <w:spacing w:after="138" w:line="240" w:lineRule="auto"/>
        <w:jc w:val="both"/>
        <w:rPr>
          <w:rFonts w:ascii="Cambria" w:hAnsi="Cambria" w:cs="Cambria"/>
          <w:color w:val="000000"/>
          <w:sz w:val="24"/>
          <w:szCs w:val="24"/>
        </w:rPr>
      </w:pPr>
      <w:r w:rsidRPr="003F0219">
        <w:rPr>
          <w:rFonts w:ascii="Cambria" w:hAnsi="Cambria" w:cs="Cambria"/>
          <w:color w:val="000000"/>
          <w:sz w:val="24"/>
          <w:szCs w:val="24"/>
        </w:rPr>
        <w:t xml:space="preserve">5) Oferta, jak również dokumenty, oświadczenia i pozostałe załączniki muszą być czytelnie podpisane przez upoważnionego przedstawiciela Wykonawcy (w przypadku nieczytelnego podpisu wymagane jest opieczętowanie pieczątką imienną upoważnionego przedstawiciela wykonawcy podpisującego dokumenty). </w:t>
      </w:r>
    </w:p>
    <w:p w:rsidR="003F0219" w:rsidRPr="003F0219" w:rsidRDefault="003F0219" w:rsidP="008A78C4">
      <w:pPr>
        <w:autoSpaceDE w:val="0"/>
        <w:autoSpaceDN w:val="0"/>
        <w:adjustRightInd w:val="0"/>
        <w:spacing w:after="138" w:line="240" w:lineRule="auto"/>
        <w:jc w:val="both"/>
        <w:rPr>
          <w:rFonts w:ascii="Cambria" w:hAnsi="Cambria" w:cs="Cambria"/>
          <w:color w:val="000000"/>
          <w:sz w:val="24"/>
          <w:szCs w:val="24"/>
        </w:rPr>
      </w:pPr>
      <w:r w:rsidRPr="003F0219">
        <w:rPr>
          <w:rFonts w:ascii="Cambria" w:hAnsi="Cambria" w:cs="Cambria"/>
          <w:color w:val="000000"/>
          <w:sz w:val="24"/>
          <w:szCs w:val="24"/>
        </w:rPr>
        <w:t xml:space="preserve">6) Wszelkie kopie dokumentów winny być potwierdzone za „zgodność z oryginałem” przez upoważnionego przedstawiciela wykonawcy /czytelny podpis lub podpis z pieczątką imienną/ na każdej zadrukowanej stronie załączonej kopii. Dokumenty złożone w formie oryginału nie podlegają zwrotowi. </w:t>
      </w:r>
    </w:p>
    <w:p w:rsidR="003F0219" w:rsidRPr="003F0219" w:rsidRDefault="003F0219" w:rsidP="008A78C4">
      <w:pPr>
        <w:autoSpaceDE w:val="0"/>
        <w:autoSpaceDN w:val="0"/>
        <w:adjustRightInd w:val="0"/>
        <w:spacing w:after="138" w:line="240" w:lineRule="auto"/>
        <w:jc w:val="both"/>
        <w:rPr>
          <w:rFonts w:ascii="Cambria" w:hAnsi="Cambria" w:cs="Cambria"/>
          <w:color w:val="000000"/>
          <w:sz w:val="24"/>
          <w:szCs w:val="24"/>
        </w:rPr>
      </w:pPr>
      <w:r w:rsidRPr="003F0219">
        <w:rPr>
          <w:rFonts w:ascii="Cambria" w:hAnsi="Cambria" w:cs="Cambria"/>
          <w:color w:val="000000"/>
          <w:sz w:val="24"/>
          <w:szCs w:val="24"/>
        </w:rPr>
        <w:t xml:space="preserve">7) Wymagane dokumenty muszą być ważne i aktualne. </w:t>
      </w:r>
    </w:p>
    <w:p w:rsidR="003F0219" w:rsidRPr="003F0219" w:rsidRDefault="003F0219" w:rsidP="008A78C4">
      <w:pPr>
        <w:autoSpaceDE w:val="0"/>
        <w:autoSpaceDN w:val="0"/>
        <w:adjustRightInd w:val="0"/>
        <w:spacing w:after="138" w:line="240" w:lineRule="auto"/>
        <w:jc w:val="both"/>
        <w:rPr>
          <w:rFonts w:ascii="Cambria" w:hAnsi="Cambria" w:cs="Cambria"/>
          <w:color w:val="000000"/>
          <w:sz w:val="24"/>
          <w:szCs w:val="24"/>
        </w:rPr>
      </w:pPr>
      <w:r w:rsidRPr="003F0219">
        <w:rPr>
          <w:rFonts w:ascii="Cambria" w:hAnsi="Cambria" w:cs="Cambria"/>
          <w:color w:val="000000"/>
          <w:sz w:val="24"/>
          <w:szCs w:val="24"/>
        </w:rPr>
        <w:t xml:space="preserve">8) W przypadku, gdy wykonawcę reprezentować będzie pełnomocnik, do oferty musi być dołączone pełnomocnictwo - oryginał lub kserokopia potwierdzona notarialnie - określające zakres pełnomocnictwa i okres jego ważności. </w:t>
      </w:r>
    </w:p>
    <w:p w:rsidR="003F0219" w:rsidRPr="003F0219" w:rsidRDefault="003F0219" w:rsidP="008A78C4">
      <w:pPr>
        <w:autoSpaceDE w:val="0"/>
        <w:autoSpaceDN w:val="0"/>
        <w:adjustRightInd w:val="0"/>
        <w:spacing w:after="138" w:line="240" w:lineRule="auto"/>
        <w:jc w:val="both"/>
        <w:rPr>
          <w:rFonts w:ascii="Cambria" w:hAnsi="Cambria" w:cs="Cambria"/>
          <w:color w:val="000000"/>
          <w:sz w:val="24"/>
          <w:szCs w:val="24"/>
        </w:rPr>
      </w:pPr>
      <w:r w:rsidRPr="003F0219">
        <w:rPr>
          <w:rFonts w:ascii="Cambria" w:hAnsi="Cambria" w:cs="Cambria"/>
          <w:color w:val="000000"/>
          <w:sz w:val="24"/>
          <w:szCs w:val="24"/>
        </w:rPr>
        <w:lastRenderedPageBreak/>
        <w:t xml:space="preserve">9) Każdą poprawkę w treści oferty należy dokonać czytelnie. Należy przekreślić błędny zapis, wpisać poprawny i zaopatrzyć go w podpis wykonawcy oraz datę naniesienia poprawki. </w:t>
      </w:r>
    </w:p>
    <w:p w:rsidR="003F0219" w:rsidRPr="003F0219" w:rsidRDefault="003F0219" w:rsidP="003F0219">
      <w:pPr>
        <w:autoSpaceDE w:val="0"/>
        <w:autoSpaceDN w:val="0"/>
        <w:adjustRightInd w:val="0"/>
        <w:spacing w:after="138" w:line="240" w:lineRule="auto"/>
        <w:rPr>
          <w:rFonts w:ascii="Cambria" w:hAnsi="Cambria" w:cs="Cambria"/>
          <w:color w:val="000000"/>
          <w:sz w:val="24"/>
          <w:szCs w:val="24"/>
        </w:rPr>
      </w:pPr>
      <w:r w:rsidRPr="003F0219">
        <w:rPr>
          <w:rFonts w:ascii="Cambria" w:hAnsi="Cambria" w:cs="Cambria"/>
          <w:color w:val="000000"/>
          <w:sz w:val="24"/>
          <w:szCs w:val="24"/>
        </w:rPr>
        <w:t xml:space="preserve">10) Każdy Wykonawca może złożyć tylko jedną ofertę. </w:t>
      </w:r>
    </w:p>
    <w:p w:rsidR="003F0219" w:rsidRPr="003F0219" w:rsidRDefault="003F0219" w:rsidP="003F0219">
      <w:pPr>
        <w:autoSpaceDE w:val="0"/>
        <w:autoSpaceDN w:val="0"/>
        <w:adjustRightInd w:val="0"/>
        <w:spacing w:after="138" w:line="240" w:lineRule="auto"/>
        <w:rPr>
          <w:rFonts w:ascii="Cambria" w:hAnsi="Cambria" w:cs="Cambria"/>
          <w:color w:val="000000"/>
          <w:sz w:val="24"/>
          <w:szCs w:val="24"/>
        </w:rPr>
      </w:pPr>
      <w:r w:rsidRPr="003F0219">
        <w:rPr>
          <w:rFonts w:ascii="Cambria" w:hAnsi="Cambria" w:cs="Cambria"/>
          <w:color w:val="000000"/>
          <w:sz w:val="24"/>
          <w:szCs w:val="24"/>
        </w:rPr>
        <w:t xml:space="preserve">11) Wykonawca ponosi wszelkie koszty związane z przygotowaniem i złożeniem oferty. </w:t>
      </w:r>
    </w:p>
    <w:p w:rsidR="003F0219" w:rsidRPr="003F0219" w:rsidRDefault="003F0219" w:rsidP="008A78C4">
      <w:pPr>
        <w:autoSpaceDE w:val="0"/>
        <w:autoSpaceDN w:val="0"/>
        <w:adjustRightInd w:val="0"/>
        <w:spacing w:after="138" w:line="240" w:lineRule="auto"/>
        <w:jc w:val="both"/>
        <w:rPr>
          <w:rFonts w:ascii="Cambria" w:hAnsi="Cambria" w:cs="Cambria"/>
          <w:color w:val="000000"/>
          <w:sz w:val="24"/>
          <w:szCs w:val="24"/>
        </w:rPr>
      </w:pPr>
      <w:r w:rsidRPr="003F0219">
        <w:rPr>
          <w:rFonts w:ascii="Cambria" w:hAnsi="Cambria" w:cs="Cambria"/>
          <w:color w:val="000000"/>
          <w:sz w:val="24"/>
          <w:szCs w:val="24"/>
        </w:rPr>
        <w:t xml:space="preserve">12) Wykonawca może zastrzec informacje stanowiące tajemnice przedsiębiorstwa w rozumieniu przepisów o zwalczaniu nieuczciwej konkurencji, jeżeli nie później niż w terminie składania ofert zastrzegł on, że nie mogą być one udostępniane oraz wykazał, iż zastrzeżone informacje stanowią tajemnice przedsiębiorstwa. W przypadku, gdy oferta zawiera tajemnice przedsiębiorstwa zamawiający żąda, aby Wykonawca złożył oświadczenie w pkt. 11 </w:t>
      </w:r>
      <w:r w:rsidRPr="003F0219">
        <w:rPr>
          <w:rFonts w:ascii="Cambria" w:hAnsi="Cambria" w:cs="Cambria"/>
          <w:b/>
          <w:bCs/>
          <w:color w:val="000000"/>
          <w:sz w:val="24"/>
          <w:szCs w:val="24"/>
        </w:rPr>
        <w:t xml:space="preserve">Formularza oferty </w:t>
      </w:r>
      <w:r w:rsidRPr="003F0219">
        <w:rPr>
          <w:rFonts w:ascii="Cambria" w:hAnsi="Cambria" w:cs="Cambria"/>
          <w:color w:val="000000"/>
          <w:sz w:val="24"/>
          <w:szCs w:val="24"/>
        </w:rPr>
        <w:t xml:space="preserve">stanowiącego załącznik nr 1 do SIWZ oraz umieścił wszystkie informacje stanowiące tajemnice przedsiębiorstwa, w osobnej wewnętrznej kopercie zatytułowanej </w:t>
      </w:r>
      <w:r w:rsidRPr="003F0219">
        <w:rPr>
          <w:rFonts w:ascii="Cambria" w:hAnsi="Cambria" w:cs="Cambria"/>
          <w:b/>
          <w:bCs/>
          <w:color w:val="000000"/>
          <w:sz w:val="24"/>
          <w:szCs w:val="24"/>
        </w:rPr>
        <w:t>„TAJEMNICA PRZEDSIĘBIORSTWA</w:t>
      </w:r>
      <w:r w:rsidRPr="003F0219">
        <w:rPr>
          <w:rFonts w:ascii="Cambria" w:hAnsi="Cambria" w:cs="Cambria"/>
          <w:color w:val="000000"/>
          <w:sz w:val="24"/>
          <w:szCs w:val="24"/>
        </w:rPr>
        <w:t xml:space="preserve">”, a do oferty załączył uzasadnienie, iż zastrzeżone informacje stanowią tajemnice przedsiębiorstwa. </w:t>
      </w:r>
    </w:p>
    <w:p w:rsidR="003F0219" w:rsidRPr="003F0219" w:rsidRDefault="003F0219" w:rsidP="008A78C4">
      <w:pPr>
        <w:autoSpaceDE w:val="0"/>
        <w:autoSpaceDN w:val="0"/>
        <w:adjustRightInd w:val="0"/>
        <w:spacing w:after="0" w:line="240" w:lineRule="auto"/>
        <w:jc w:val="both"/>
        <w:rPr>
          <w:rFonts w:ascii="Cambria" w:hAnsi="Cambria" w:cs="Cambria"/>
          <w:color w:val="000000"/>
          <w:sz w:val="24"/>
          <w:szCs w:val="24"/>
        </w:rPr>
      </w:pPr>
      <w:r w:rsidRPr="003F0219">
        <w:rPr>
          <w:rFonts w:ascii="Cambria" w:hAnsi="Cambria" w:cs="Cambria"/>
          <w:color w:val="000000"/>
          <w:sz w:val="24"/>
          <w:szCs w:val="24"/>
        </w:rPr>
        <w:t xml:space="preserve">13) W przypadku braku wykazania (złożenia właściwego uzasadnienia w terminie składania ofert), iż zastrzeżone dane stanowią tajemnicę przedsiębiorstwa, zamawiający uzna, iż nie została spełniona przesłanka podjęcia niezbędnych działań w celu zachowania ich poufności i dane te staną się jawne od momentu otwarcia ofert. </w:t>
      </w:r>
    </w:p>
    <w:p w:rsidR="003F0219" w:rsidRPr="003F0219" w:rsidRDefault="003F0219" w:rsidP="003F0219">
      <w:pPr>
        <w:autoSpaceDE w:val="0"/>
        <w:autoSpaceDN w:val="0"/>
        <w:adjustRightInd w:val="0"/>
        <w:spacing w:after="0" w:line="240" w:lineRule="auto"/>
        <w:rPr>
          <w:rFonts w:ascii="Arial" w:hAnsi="Arial" w:cs="Arial"/>
          <w:color w:val="000000"/>
          <w:sz w:val="24"/>
          <w:szCs w:val="24"/>
        </w:rPr>
      </w:pPr>
    </w:p>
    <w:p w:rsidR="003F0219" w:rsidRDefault="003F0219" w:rsidP="008A78C4">
      <w:pPr>
        <w:autoSpaceDE w:val="0"/>
        <w:autoSpaceDN w:val="0"/>
        <w:adjustRightInd w:val="0"/>
        <w:spacing w:after="0" w:line="240" w:lineRule="auto"/>
        <w:jc w:val="both"/>
        <w:rPr>
          <w:rFonts w:ascii="Cambria" w:hAnsi="Cambria" w:cs="Cambria"/>
          <w:color w:val="000000"/>
          <w:sz w:val="24"/>
          <w:szCs w:val="24"/>
        </w:rPr>
      </w:pPr>
      <w:r w:rsidRPr="003F0219">
        <w:rPr>
          <w:rFonts w:ascii="Cambria" w:hAnsi="Cambria" w:cs="Cambria"/>
          <w:color w:val="000000"/>
          <w:sz w:val="24"/>
          <w:szCs w:val="24"/>
        </w:rPr>
        <w:t xml:space="preserve">14) Wykonawca składa ofertę w zamkniętym, nieprzeźroczystym opakowaniu oznaczonym nazwą i siedzibą wykonawcy, zaadresowaną jak niżej: </w:t>
      </w:r>
    </w:p>
    <w:p w:rsidR="008A78C4" w:rsidRPr="003F0219" w:rsidRDefault="008A78C4" w:rsidP="003F0219">
      <w:pPr>
        <w:autoSpaceDE w:val="0"/>
        <w:autoSpaceDN w:val="0"/>
        <w:adjustRightInd w:val="0"/>
        <w:spacing w:after="0" w:line="240" w:lineRule="auto"/>
        <w:rPr>
          <w:rFonts w:ascii="Cambria" w:hAnsi="Cambria" w:cs="Cambria"/>
          <w:color w:val="000000"/>
          <w:sz w:val="24"/>
          <w:szCs w:val="24"/>
        </w:rPr>
      </w:pPr>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003F0219" w:rsidRPr="003F0219" w:rsidTr="008A78C4">
        <w:trPr>
          <w:trHeight w:val="1042"/>
        </w:trPr>
        <w:tc>
          <w:tcPr>
            <w:tcW w:w="9180" w:type="dxa"/>
          </w:tcPr>
          <w:p w:rsidR="008A78C4" w:rsidRDefault="008A78C4" w:rsidP="008A78C4">
            <w:pPr>
              <w:autoSpaceDE w:val="0"/>
              <w:autoSpaceDN w:val="0"/>
              <w:adjustRightInd w:val="0"/>
              <w:spacing w:after="0" w:line="240" w:lineRule="auto"/>
              <w:jc w:val="both"/>
              <w:rPr>
                <w:rFonts w:ascii="Cambria" w:hAnsi="Cambria" w:cs="Cambria"/>
                <w:color w:val="000000"/>
                <w:sz w:val="24"/>
                <w:szCs w:val="24"/>
              </w:rPr>
            </w:pPr>
            <w:r>
              <w:rPr>
                <w:rFonts w:ascii="Cambria" w:hAnsi="Cambria" w:cs="Cambria"/>
                <w:color w:val="000000"/>
                <w:sz w:val="24"/>
                <w:szCs w:val="24"/>
              </w:rPr>
              <w:t>Przedszkole nr 424 im. Królowej Marysieńki</w:t>
            </w:r>
          </w:p>
          <w:p w:rsidR="008A78C4" w:rsidRDefault="008A78C4" w:rsidP="008A78C4">
            <w:pPr>
              <w:autoSpaceDE w:val="0"/>
              <w:autoSpaceDN w:val="0"/>
              <w:adjustRightInd w:val="0"/>
              <w:spacing w:after="0" w:line="240" w:lineRule="auto"/>
              <w:jc w:val="both"/>
              <w:rPr>
                <w:rFonts w:ascii="Cambria" w:hAnsi="Cambria" w:cs="Cambria"/>
                <w:color w:val="000000"/>
                <w:sz w:val="24"/>
                <w:szCs w:val="24"/>
              </w:rPr>
            </w:pPr>
            <w:r>
              <w:rPr>
                <w:rFonts w:ascii="Cambria" w:hAnsi="Cambria" w:cs="Cambria"/>
                <w:color w:val="000000"/>
                <w:sz w:val="24"/>
                <w:szCs w:val="24"/>
              </w:rPr>
              <w:t>ul. J.B. Flatta 7</w:t>
            </w:r>
            <w:r w:rsidR="003F0219" w:rsidRPr="003F0219">
              <w:rPr>
                <w:rFonts w:ascii="Cambria" w:hAnsi="Cambria" w:cs="Cambria"/>
                <w:color w:val="000000"/>
                <w:sz w:val="24"/>
                <w:szCs w:val="24"/>
              </w:rPr>
              <w:t xml:space="preserve">, </w:t>
            </w:r>
          </w:p>
          <w:p w:rsidR="008A78C4" w:rsidRDefault="003F0219" w:rsidP="008A78C4">
            <w:pPr>
              <w:autoSpaceDE w:val="0"/>
              <w:autoSpaceDN w:val="0"/>
              <w:adjustRightInd w:val="0"/>
              <w:spacing w:after="0" w:line="240" w:lineRule="auto"/>
              <w:jc w:val="both"/>
              <w:rPr>
                <w:rFonts w:ascii="Cambria" w:hAnsi="Cambria" w:cs="Cambria"/>
                <w:color w:val="000000"/>
                <w:sz w:val="24"/>
                <w:szCs w:val="24"/>
              </w:rPr>
            </w:pPr>
            <w:r w:rsidRPr="003F0219">
              <w:rPr>
                <w:rFonts w:ascii="Cambria" w:hAnsi="Cambria" w:cs="Cambria"/>
                <w:color w:val="000000"/>
                <w:sz w:val="24"/>
                <w:szCs w:val="24"/>
              </w:rPr>
              <w:t>02-</w:t>
            </w:r>
            <w:r w:rsidR="008A78C4">
              <w:rPr>
                <w:rFonts w:ascii="Cambria" w:hAnsi="Cambria" w:cs="Cambria"/>
                <w:color w:val="000000"/>
                <w:sz w:val="24"/>
                <w:szCs w:val="24"/>
              </w:rPr>
              <w:t>972</w:t>
            </w:r>
            <w:r w:rsidRPr="003F0219">
              <w:rPr>
                <w:rFonts w:ascii="Cambria" w:hAnsi="Cambria" w:cs="Cambria"/>
                <w:color w:val="000000"/>
                <w:sz w:val="24"/>
                <w:szCs w:val="24"/>
              </w:rPr>
              <w:t xml:space="preserve"> Warszawa </w:t>
            </w:r>
          </w:p>
          <w:p w:rsidR="008A78C4" w:rsidRDefault="008A78C4" w:rsidP="008A78C4">
            <w:pPr>
              <w:autoSpaceDE w:val="0"/>
              <w:autoSpaceDN w:val="0"/>
              <w:adjustRightInd w:val="0"/>
              <w:spacing w:after="0" w:line="240" w:lineRule="auto"/>
              <w:jc w:val="both"/>
              <w:rPr>
                <w:rFonts w:ascii="Cambria" w:hAnsi="Cambria" w:cs="Cambria"/>
                <w:color w:val="000000"/>
                <w:sz w:val="24"/>
                <w:szCs w:val="24"/>
              </w:rPr>
            </w:pPr>
          </w:p>
          <w:p w:rsidR="008A78C4" w:rsidRDefault="008A78C4" w:rsidP="008A78C4">
            <w:pPr>
              <w:autoSpaceDE w:val="0"/>
              <w:autoSpaceDN w:val="0"/>
              <w:adjustRightInd w:val="0"/>
              <w:spacing w:after="0" w:line="240" w:lineRule="auto"/>
              <w:jc w:val="both"/>
              <w:rPr>
                <w:rFonts w:ascii="Cambria" w:hAnsi="Cambria" w:cs="Cambria"/>
                <w:color w:val="000000"/>
                <w:sz w:val="24"/>
                <w:szCs w:val="24"/>
              </w:rPr>
            </w:pPr>
            <w:r>
              <w:rPr>
                <w:rFonts w:ascii="Cambria" w:hAnsi="Cambria" w:cs="Cambria"/>
                <w:color w:val="000000"/>
                <w:sz w:val="24"/>
                <w:szCs w:val="24"/>
              </w:rPr>
              <w:t xml:space="preserve">Z dopiskiem: </w:t>
            </w:r>
          </w:p>
          <w:p w:rsidR="008A78C4" w:rsidRDefault="003F0219" w:rsidP="008A78C4">
            <w:pPr>
              <w:autoSpaceDE w:val="0"/>
              <w:autoSpaceDN w:val="0"/>
              <w:adjustRightInd w:val="0"/>
              <w:spacing w:after="0" w:line="240" w:lineRule="auto"/>
              <w:jc w:val="both"/>
              <w:rPr>
                <w:rFonts w:ascii="Cambria" w:hAnsi="Cambria" w:cs="Cambria"/>
                <w:b/>
                <w:bCs/>
                <w:color w:val="000000"/>
                <w:sz w:val="24"/>
                <w:szCs w:val="24"/>
              </w:rPr>
            </w:pPr>
            <w:r w:rsidRPr="003F0219">
              <w:rPr>
                <w:rFonts w:ascii="Cambria" w:hAnsi="Cambria" w:cs="Cambria"/>
                <w:b/>
                <w:bCs/>
                <w:color w:val="000000"/>
                <w:sz w:val="24"/>
                <w:szCs w:val="24"/>
              </w:rPr>
              <w:t>Przetarg nieogra</w:t>
            </w:r>
            <w:r w:rsidR="008A78C4">
              <w:rPr>
                <w:rFonts w:ascii="Cambria" w:hAnsi="Cambria" w:cs="Cambria"/>
                <w:b/>
                <w:bCs/>
                <w:color w:val="000000"/>
                <w:sz w:val="24"/>
                <w:szCs w:val="24"/>
              </w:rPr>
              <w:t>niczony – sprawa znak: nr 1/P424</w:t>
            </w:r>
            <w:r w:rsidRPr="003F0219">
              <w:rPr>
                <w:rFonts w:ascii="Cambria" w:hAnsi="Cambria" w:cs="Cambria"/>
                <w:b/>
                <w:bCs/>
                <w:color w:val="000000"/>
                <w:sz w:val="24"/>
                <w:szCs w:val="24"/>
              </w:rPr>
              <w:t xml:space="preserve">/ZP/PN/2020 </w:t>
            </w:r>
          </w:p>
          <w:p w:rsidR="008A78C4" w:rsidRDefault="003F0219" w:rsidP="008A78C4">
            <w:pPr>
              <w:autoSpaceDE w:val="0"/>
              <w:autoSpaceDN w:val="0"/>
              <w:adjustRightInd w:val="0"/>
              <w:spacing w:after="0" w:line="240" w:lineRule="auto"/>
              <w:jc w:val="both"/>
              <w:rPr>
                <w:rFonts w:ascii="Cambria" w:hAnsi="Cambria" w:cs="Cambria"/>
                <w:b/>
                <w:bCs/>
                <w:color w:val="000000"/>
                <w:sz w:val="24"/>
                <w:szCs w:val="24"/>
              </w:rPr>
            </w:pPr>
            <w:r w:rsidRPr="003F0219">
              <w:rPr>
                <w:rFonts w:ascii="Cambria" w:hAnsi="Cambria" w:cs="Cambria"/>
                <w:color w:val="000000"/>
                <w:sz w:val="24"/>
                <w:szCs w:val="24"/>
              </w:rPr>
              <w:t xml:space="preserve">Nie otwierać przed godz. 12:00 w dniu </w:t>
            </w:r>
            <w:r w:rsidR="008A78C4">
              <w:rPr>
                <w:rFonts w:ascii="Cambria" w:hAnsi="Cambria" w:cs="Cambria"/>
                <w:b/>
                <w:bCs/>
                <w:color w:val="000000"/>
                <w:sz w:val="24"/>
                <w:szCs w:val="24"/>
              </w:rPr>
              <w:t>17.01.2020</w:t>
            </w:r>
            <w:r w:rsidRPr="003F0219">
              <w:rPr>
                <w:rFonts w:ascii="Cambria" w:hAnsi="Cambria" w:cs="Cambria"/>
                <w:b/>
                <w:bCs/>
                <w:color w:val="000000"/>
                <w:sz w:val="24"/>
                <w:szCs w:val="24"/>
              </w:rPr>
              <w:t xml:space="preserve"> r. </w:t>
            </w:r>
          </w:p>
          <w:p w:rsidR="003F0219" w:rsidRPr="003F0219" w:rsidRDefault="003F0219" w:rsidP="008A78C4">
            <w:pPr>
              <w:autoSpaceDE w:val="0"/>
              <w:autoSpaceDN w:val="0"/>
              <w:adjustRightInd w:val="0"/>
              <w:spacing w:after="0" w:line="240" w:lineRule="auto"/>
              <w:jc w:val="both"/>
              <w:rPr>
                <w:rFonts w:ascii="Cambria" w:hAnsi="Cambria" w:cs="Cambria"/>
                <w:color w:val="000000"/>
                <w:sz w:val="24"/>
                <w:szCs w:val="24"/>
              </w:rPr>
            </w:pPr>
            <w:r w:rsidRPr="003F0219">
              <w:rPr>
                <w:rFonts w:ascii="Cambria" w:hAnsi="Cambria" w:cs="Cambria"/>
                <w:b/>
                <w:bCs/>
                <w:color w:val="000000"/>
                <w:sz w:val="24"/>
                <w:szCs w:val="24"/>
              </w:rPr>
              <w:t>„ZAKUP I SUKCESYWNA DOS</w:t>
            </w:r>
            <w:r w:rsidR="008A78C4">
              <w:rPr>
                <w:rFonts w:ascii="Cambria" w:hAnsi="Cambria" w:cs="Cambria"/>
                <w:b/>
                <w:bCs/>
                <w:color w:val="000000"/>
                <w:sz w:val="24"/>
                <w:szCs w:val="24"/>
              </w:rPr>
              <w:t xml:space="preserve">TAWA ŚRODKÓW ŻYWNOŚCI DO KUCHNI PRZEDSZKOLNEJ”. </w:t>
            </w:r>
            <w:r w:rsidRPr="003F0219">
              <w:rPr>
                <w:rFonts w:ascii="Cambria" w:hAnsi="Cambria" w:cs="Cambria"/>
                <w:b/>
                <w:bCs/>
                <w:color w:val="000000"/>
                <w:sz w:val="24"/>
                <w:szCs w:val="24"/>
              </w:rPr>
              <w:t xml:space="preserve">Część zadania Nr ......... </w:t>
            </w:r>
          </w:p>
        </w:tc>
      </w:tr>
    </w:tbl>
    <w:p w:rsidR="003F0219" w:rsidRPr="003F0219" w:rsidRDefault="003F0219" w:rsidP="003F0219">
      <w:pPr>
        <w:pStyle w:val="Default"/>
      </w:pPr>
    </w:p>
    <w:p w:rsidR="00A3421F" w:rsidRPr="003F0219" w:rsidRDefault="00A3421F">
      <w:pPr>
        <w:rPr>
          <w:sz w:val="24"/>
          <w:szCs w:val="24"/>
        </w:rPr>
      </w:pPr>
    </w:p>
    <w:sectPr w:rsidR="00A3421F" w:rsidRPr="003F0219" w:rsidSect="00B245A0">
      <w:pgSz w:w="11906" w:h="17338"/>
      <w:pgMar w:top="1417" w:right="1417" w:bottom="1417" w:left="1417"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4CF07D"/>
    <w:multiLevelType w:val="hybridMultilevel"/>
    <w:tmpl w:val="C2E772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1E5341"/>
    <w:multiLevelType w:val="hybridMultilevel"/>
    <w:tmpl w:val="84790F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A9F7E75"/>
    <w:multiLevelType w:val="hybridMultilevel"/>
    <w:tmpl w:val="076502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ED320E6"/>
    <w:multiLevelType w:val="hybridMultilevel"/>
    <w:tmpl w:val="D186DD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EF90856"/>
    <w:multiLevelType w:val="hybridMultilevel"/>
    <w:tmpl w:val="768430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F959EE1"/>
    <w:multiLevelType w:val="hybridMultilevel"/>
    <w:tmpl w:val="02B0D9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121011B"/>
    <w:multiLevelType w:val="hybridMultilevel"/>
    <w:tmpl w:val="A5EE5C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1F339CE"/>
    <w:multiLevelType w:val="hybridMultilevel"/>
    <w:tmpl w:val="240492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C2C7415"/>
    <w:multiLevelType w:val="hybridMultilevel"/>
    <w:tmpl w:val="9A7F24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CEEDC7"/>
    <w:multiLevelType w:val="hybridMultilevel"/>
    <w:tmpl w:val="F2FED1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4404861"/>
    <w:multiLevelType w:val="hybridMultilevel"/>
    <w:tmpl w:val="52223E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8979B5"/>
    <w:multiLevelType w:val="hybridMultilevel"/>
    <w:tmpl w:val="CFA80A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876AE1"/>
    <w:multiLevelType w:val="hybridMultilevel"/>
    <w:tmpl w:val="6D25EF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83FFBA0"/>
    <w:multiLevelType w:val="hybridMultilevel"/>
    <w:tmpl w:val="473FE3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B5B14E7"/>
    <w:multiLevelType w:val="hybridMultilevel"/>
    <w:tmpl w:val="A32131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736E0B4"/>
    <w:multiLevelType w:val="hybridMultilevel"/>
    <w:tmpl w:val="9C13F9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01AC1A6"/>
    <w:multiLevelType w:val="hybridMultilevel"/>
    <w:tmpl w:val="EFF023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701E2E3"/>
    <w:multiLevelType w:val="hybridMultilevel"/>
    <w:tmpl w:val="9ADDD8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7463F9E"/>
    <w:multiLevelType w:val="hybridMultilevel"/>
    <w:tmpl w:val="04D6C5B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 w15:restartNumberingAfterBreak="0">
    <w:nsid w:val="58FD24F1"/>
    <w:multiLevelType w:val="hybridMultilevel"/>
    <w:tmpl w:val="D68686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CF2A46"/>
    <w:multiLevelType w:val="hybridMultilevel"/>
    <w:tmpl w:val="C680C3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3"/>
  </w:num>
  <w:num w:numId="3">
    <w:abstractNumId w:val="15"/>
  </w:num>
  <w:num w:numId="4">
    <w:abstractNumId w:val="0"/>
  </w:num>
  <w:num w:numId="5">
    <w:abstractNumId w:val="17"/>
  </w:num>
  <w:num w:numId="6">
    <w:abstractNumId w:val="7"/>
  </w:num>
  <w:num w:numId="7">
    <w:abstractNumId w:val="5"/>
  </w:num>
  <w:num w:numId="8">
    <w:abstractNumId w:val="3"/>
  </w:num>
  <w:num w:numId="9">
    <w:abstractNumId w:val="16"/>
  </w:num>
  <w:num w:numId="10">
    <w:abstractNumId w:val="2"/>
  </w:num>
  <w:num w:numId="11">
    <w:abstractNumId w:val="8"/>
  </w:num>
  <w:num w:numId="12">
    <w:abstractNumId w:val="1"/>
  </w:num>
  <w:num w:numId="13">
    <w:abstractNumId w:val="9"/>
  </w:num>
  <w:num w:numId="14">
    <w:abstractNumId w:val="14"/>
  </w:num>
  <w:num w:numId="15">
    <w:abstractNumId w:val="4"/>
  </w:num>
  <w:num w:numId="16">
    <w:abstractNumId w:val="6"/>
  </w:num>
  <w:num w:numId="17">
    <w:abstractNumId w:val="18"/>
  </w:num>
  <w:num w:numId="18">
    <w:abstractNumId w:val="20"/>
  </w:num>
  <w:num w:numId="19">
    <w:abstractNumId w:val="10"/>
  </w:num>
  <w:num w:numId="20">
    <w:abstractNumId w:val="1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28A"/>
    <w:rsid w:val="000A7ECC"/>
    <w:rsid w:val="0015554E"/>
    <w:rsid w:val="003F0219"/>
    <w:rsid w:val="005D3224"/>
    <w:rsid w:val="00624ED3"/>
    <w:rsid w:val="0074228A"/>
    <w:rsid w:val="00771676"/>
    <w:rsid w:val="007A48E1"/>
    <w:rsid w:val="008A78C4"/>
    <w:rsid w:val="00A3421F"/>
    <w:rsid w:val="00B245A0"/>
    <w:rsid w:val="00D37965"/>
    <w:rsid w:val="00E149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088F9-147F-4E06-B7BA-D30D6D55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F0219"/>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3539</Words>
  <Characters>21234</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Dreksler</dc:creator>
  <cp:keywords/>
  <dc:description/>
  <cp:lastModifiedBy>Katarzyna Dreksler</cp:lastModifiedBy>
  <cp:revision>2</cp:revision>
  <dcterms:created xsi:type="dcterms:W3CDTF">2020-01-13T09:18:00Z</dcterms:created>
  <dcterms:modified xsi:type="dcterms:W3CDTF">2020-01-13T09:18:00Z</dcterms:modified>
</cp:coreProperties>
</file>